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752" w:rsidRPr="00FE436C" w:rsidRDefault="00954752" w:rsidP="00BC2047">
      <w:pPr>
        <w:pStyle w:val="Heading1"/>
        <w:numPr>
          <w:ilvl w:val="0"/>
          <w:numId w:val="0"/>
        </w:numPr>
        <w:tabs>
          <w:tab w:val="left" w:pos="706"/>
        </w:tabs>
        <w:spacing w:before="1440"/>
        <w:ind w:left="-446"/>
        <w:rPr>
          <w:b w:val="0"/>
          <w:sz w:val="24"/>
          <w:szCs w:val="24"/>
        </w:rPr>
      </w:pPr>
      <w:r w:rsidRPr="00954752">
        <w:t>Health e</w:t>
      </w:r>
      <w:r w:rsidR="00257C3C" w:rsidRPr="00954752">
        <w:t xml:space="preserve">-Workforce Consortium </w:t>
      </w:r>
      <w:r w:rsidR="00265787">
        <w:t>Project</w:t>
      </w:r>
      <w:r w:rsidR="00265787">
        <w:br/>
      </w:r>
      <w:r w:rsidR="003D4BED" w:rsidRPr="00954752">
        <w:t>Evaluation Plan</w:t>
      </w:r>
      <w:r w:rsidR="00FE436C">
        <w:tab/>
      </w:r>
      <w:r w:rsidR="00FE436C">
        <w:tab/>
      </w:r>
      <w:r w:rsidR="00FE436C">
        <w:tab/>
      </w:r>
      <w:r w:rsidR="00FE436C">
        <w:tab/>
      </w:r>
      <w:r w:rsidR="00FE436C">
        <w:tab/>
      </w:r>
      <w:r w:rsidR="00FE436C">
        <w:rPr>
          <w:b w:val="0"/>
          <w:sz w:val="24"/>
          <w:szCs w:val="24"/>
        </w:rPr>
        <w:t>Revised 1.13</w:t>
      </w:r>
    </w:p>
    <w:p w:rsidR="00954752" w:rsidRPr="00954752" w:rsidRDefault="00954752" w:rsidP="00954752">
      <w:pPr>
        <w:spacing w:line="240" w:lineRule="auto"/>
      </w:pPr>
    </w:p>
    <w:p w:rsidR="00A12986" w:rsidRDefault="0020329F" w:rsidP="002A742F">
      <w:r w:rsidRPr="00D9791B">
        <w:t>Th</w:t>
      </w:r>
      <w:r w:rsidR="00A15A1F">
        <w:t>e Health e-Workforce Consortium proposal</w:t>
      </w:r>
      <w:r w:rsidRPr="00D9791B">
        <w:t xml:space="preserve"> holds great promise of </w:t>
      </w:r>
      <w:r w:rsidR="00C2180F">
        <w:t>elevating workforce development related to health information technology, both for consortium members and nationwide</w:t>
      </w:r>
      <w:r w:rsidR="009736FA" w:rsidRPr="00D9791B">
        <w:t>.</w:t>
      </w:r>
      <w:r w:rsidR="006F6890">
        <w:t xml:space="preserve">  However, it is imperative that the innovative approaches the partnership proposes </w:t>
      </w:r>
      <w:proofErr w:type="gramStart"/>
      <w:r w:rsidR="006F6890">
        <w:t>are fully documented</w:t>
      </w:r>
      <w:proofErr w:type="gramEnd"/>
      <w:r w:rsidR="006F6890">
        <w:t xml:space="preserve"> and their impacts assessed.  </w:t>
      </w:r>
    </w:p>
    <w:p w:rsidR="003D4BED" w:rsidRPr="00F60DE0" w:rsidRDefault="003D4BED" w:rsidP="00BC2047">
      <w:pPr>
        <w:pStyle w:val="Heading2"/>
      </w:pPr>
      <w:r w:rsidRPr="00F60DE0">
        <w:t>Summary Evaluation Statement</w:t>
      </w:r>
    </w:p>
    <w:p w:rsidR="0058552A" w:rsidRDefault="003A663E" w:rsidP="009B66AF">
      <w:r>
        <w:t xml:space="preserve">As previously described, the consortium is planning </w:t>
      </w:r>
      <w:r w:rsidR="0058552A">
        <w:t>to</w:t>
      </w:r>
      <w:r>
        <w:t xml:space="preserve"> </w:t>
      </w:r>
      <w:r w:rsidR="00941123">
        <w:t xml:space="preserve">develop </w:t>
      </w:r>
      <w:r w:rsidR="00FF697C">
        <w:t>a veterans</w:t>
      </w:r>
      <w:r w:rsidR="009B66AF">
        <w:t>’</w:t>
      </w:r>
      <w:r w:rsidR="00FF697C">
        <w:t xml:space="preserve"> health IT apprenticeship and career services initiative, </w:t>
      </w:r>
      <w:r>
        <w:t>promot</w:t>
      </w:r>
      <w:r w:rsidR="0058552A">
        <w:t>e</w:t>
      </w:r>
      <w:r>
        <w:t xml:space="preserve"> the professional development of faculty, develop enhanced and new curricula, </w:t>
      </w:r>
      <w:r w:rsidR="00FF697C">
        <w:t>establish cloud-based national access to health records software</w:t>
      </w:r>
      <w:r>
        <w:t xml:space="preserve">, and </w:t>
      </w:r>
      <w:r w:rsidR="002175E0">
        <w:t xml:space="preserve">recruit and enroll veterans and their eligible spouses, </w:t>
      </w:r>
      <w:r>
        <w:t>TAA-eligibles, and other students</w:t>
      </w:r>
      <w:r w:rsidR="001A2431">
        <w:t xml:space="preserve"> in the courses of study affected by the initiative</w:t>
      </w:r>
      <w:r w:rsidR="0058552A">
        <w:t xml:space="preserve"> to pilot these curricula</w:t>
      </w:r>
      <w:r>
        <w:t xml:space="preserve">.  </w:t>
      </w:r>
      <w:r w:rsidR="0058552A">
        <w:t xml:space="preserve">Intended grant </w:t>
      </w:r>
      <w:r w:rsidR="002175E0">
        <w:t>out</w:t>
      </w:r>
      <w:r w:rsidR="004748AE">
        <w:t xml:space="preserve">comes include </w:t>
      </w:r>
      <w:r w:rsidR="006274BF">
        <w:t xml:space="preserve">those measured at the </w:t>
      </w:r>
      <w:r w:rsidR="004748AE">
        <w:t xml:space="preserve">college-level </w:t>
      </w:r>
      <w:r w:rsidR="009B66AF">
        <w:t xml:space="preserve">(e.g., </w:t>
      </w:r>
      <w:r w:rsidR="002175E0">
        <w:t xml:space="preserve">completion of </w:t>
      </w:r>
      <w:r w:rsidR="009B66AF">
        <w:t>innovative curricula and credential programs with national reach</w:t>
      </w:r>
      <w:r w:rsidR="002175E0">
        <w:t xml:space="preserve"> and </w:t>
      </w:r>
      <w:r w:rsidR="00EB02D1">
        <w:t>the number of</w:t>
      </w:r>
      <w:r w:rsidR="002175E0">
        <w:t xml:space="preserve"> students who enter and complete </w:t>
      </w:r>
      <w:r w:rsidR="00EB02D1">
        <w:t xml:space="preserve">grant-sponsored </w:t>
      </w:r>
      <w:r w:rsidR="002175E0">
        <w:t>programs</w:t>
      </w:r>
      <w:r w:rsidR="00EB02D1">
        <w:t xml:space="preserve"> as compared with projected outcomes</w:t>
      </w:r>
      <w:r w:rsidR="002175E0">
        <w:t xml:space="preserve"> </w:t>
      </w:r>
      <w:r w:rsidR="009B66AF">
        <w:t>)</w:t>
      </w:r>
      <w:r w:rsidR="006274BF">
        <w:t xml:space="preserve">, </w:t>
      </w:r>
      <w:r w:rsidR="002175E0">
        <w:t xml:space="preserve">as well as </w:t>
      </w:r>
      <w:r w:rsidR="006274BF">
        <w:t xml:space="preserve">the </w:t>
      </w:r>
      <w:r w:rsidR="0058552A">
        <w:t xml:space="preserve">faculty- and </w:t>
      </w:r>
      <w:r w:rsidR="006274BF">
        <w:t>student-level</w:t>
      </w:r>
      <w:r w:rsidR="0058552A">
        <w:t>s</w:t>
      </w:r>
      <w:r w:rsidR="006274BF">
        <w:t xml:space="preserve"> (e.g. </w:t>
      </w:r>
      <w:r w:rsidR="0058552A">
        <w:t>faculty satisfaction with professional development services available to them</w:t>
      </w:r>
      <w:r w:rsidR="00143E19">
        <w:t xml:space="preserve"> and</w:t>
      </w:r>
      <w:r w:rsidR="0058552A">
        <w:t xml:space="preserve"> student outcomes, including </w:t>
      </w:r>
      <w:r w:rsidR="00973D59">
        <w:t>student retention</w:t>
      </w:r>
      <w:r w:rsidR="002175E0">
        <w:t>,</w:t>
      </w:r>
      <w:r w:rsidR="00973D59">
        <w:t xml:space="preserve"> </w:t>
      </w:r>
      <w:r w:rsidR="0058552A">
        <w:t xml:space="preserve">course/ </w:t>
      </w:r>
      <w:r w:rsidR="006274BF">
        <w:t>credentials</w:t>
      </w:r>
      <w:r w:rsidR="00973D59">
        <w:t>/</w:t>
      </w:r>
      <w:r w:rsidR="0058552A">
        <w:t xml:space="preserve">degree </w:t>
      </w:r>
      <w:r w:rsidR="00973D59">
        <w:t>program completion</w:t>
      </w:r>
      <w:r w:rsidR="006274BF">
        <w:t xml:space="preserve">, </w:t>
      </w:r>
      <w:r w:rsidR="002175E0">
        <w:t xml:space="preserve">and </w:t>
      </w:r>
      <w:r w:rsidR="006274BF">
        <w:t>employment</w:t>
      </w:r>
      <w:r w:rsidR="002175E0">
        <w:t xml:space="preserve"> in training-related jobs</w:t>
      </w:r>
      <w:r w:rsidR="00EB02D1">
        <w:t xml:space="preserve"> as compared with projected outcomes</w:t>
      </w:r>
      <w:r w:rsidR="006274BF">
        <w:t xml:space="preserve">).  </w:t>
      </w:r>
    </w:p>
    <w:p w:rsidR="00901D94" w:rsidRDefault="007A0C98" w:rsidP="009B66AF">
      <w:r>
        <w:t xml:space="preserve">Both formative and summative evaluation activities are planned. </w:t>
      </w:r>
      <w:r w:rsidR="009B66AF">
        <w:t xml:space="preserve"> Specifically, t</w:t>
      </w:r>
      <w:r w:rsidR="003D4BED">
        <w:t>he evaluation will include</w:t>
      </w:r>
      <w:r w:rsidR="00901D94">
        <w:t>:</w:t>
      </w:r>
    </w:p>
    <w:p w:rsidR="00901D94" w:rsidRPr="007B0206" w:rsidRDefault="00901D94" w:rsidP="00BC2047">
      <w:pPr>
        <w:pStyle w:val="bullet1"/>
        <w:rPr>
          <w:rFonts w:asciiTheme="minorHAnsi" w:hAnsiTheme="minorHAnsi"/>
          <w:sz w:val="22"/>
          <w:szCs w:val="22"/>
        </w:rPr>
      </w:pPr>
      <w:r w:rsidRPr="007B0206">
        <w:rPr>
          <w:rFonts w:asciiTheme="minorHAnsi" w:hAnsiTheme="minorHAnsi"/>
          <w:sz w:val="22"/>
          <w:szCs w:val="22"/>
        </w:rPr>
        <w:t>a</w:t>
      </w:r>
      <w:r w:rsidR="003D4BED" w:rsidRPr="007B0206">
        <w:rPr>
          <w:rFonts w:asciiTheme="minorHAnsi" w:hAnsiTheme="minorHAnsi"/>
          <w:sz w:val="22"/>
          <w:szCs w:val="22"/>
        </w:rPr>
        <w:t xml:space="preserve">n </w:t>
      </w:r>
      <w:r w:rsidR="009B66AF" w:rsidRPr="007B0206">
        <w:rPr>
          <w:rFonts w:asciiTheme="minorHAnsi" w:hAnsiTheme="minorHAnsi"/>
          <w:sz w:val="22"/>
          <w:szCs w:val="22"/>
        </w:rPr>
        <w:t xml:space="preserve">intensive </w:t>
      </w:r>
      <w:r w:rsidR="003D4BED" w:rsidRPr="007B0206">
        <w:rPr>
          <w:rFonts w:asciiTheme="minorHAnsi" w:hAnsiTheme="minorHAnsi"/>
          <w:sz w:val="22"/>
          <w:szCs w:val="22"/>
        </w:rPr>
        <w:t>implementation study t</w:t>
      </w:r>
      <w:r w:rsidR="0058552A" w:rsidRPr="007B0206">
        <w:rPr>
          <w:rFonts w:asciiTheme="minorHAnsi" w:hAnsiTheme="minorHAnsi"/>
          <w:sz w:val="22"/>
          <w:szCs w:val="22"/>
        </w:rPr>
        <w:t>hat</w:t>
      </w:r>
      <w:r w:rsidR="003D4BED" w:rsidRPr="007B0206">
        <w:rPr>
          <w:rFonts w:asciiTheme="minorHAnsi" w:hAnsiTheme="minorHAnsi"/>
          <w:sz w:val="22"/>
          <w:szCs w:val="22"/>
        </w:rPr>
        <w:t xml:space="preserve"> </w:t>
      </w:r>
      <w:r w:rsidR="0058552A" w:rsidRPr="007B0206">
        <w:rPr>
          <w:rFonts w:asciiTheme="minorHAnsi" w:hAnsiTheme="minorHAnsi"/>
          <w:sz w:val="22"/>
          <w:szCs w:val="22"/>
        </w:rPr>
        <w:t xml:space="preserve">will </w:t>
      </w:r>
      <w:r w:rsidR="003D4BED" w:rsidRPr="007B0206">
        <w:rPr>
          <w:rFonts w:asciiTheme="minorHAnsi" w:hAnsiTheme="minorHAnsi"/>
          <w:sz w:val="22"/>
          <w:szCs w:val="22"/>
        </w:rPr>
        <w:t>document the project’s start-up, evolution and maturation</w:t>
      </w:r>
      <w:r w:rsidRPr="007B0206">
        <w:rPr>
          <w:rFonts w:asciiTheme="minorHAnsi" w:hAnsiTheme="minorHAnsi"/>
          <w:sz w:val="22"/>
          <w:szCs w:val="22"/>
        </w:rPr>
        <w:t xml:space="preserve"> and support continuous improvement efforts,</w:t>
      </w:r>
    </w:p>
    <w:p w:rsidR="00901D94" w:rsidRPr="007B0206" w:rsidRDefault="0058552A" w:rsidP="00BC2047">
      <w:pPr>
        <w:pStyle w:val="bullet1"/>
        <w:rPr>
          <w:rFonts w:asciiTheme="minorHAnsi" w:hAnsiTheme="minorHAnsi"/>
          <w:sz w:val="22"/>
          <w:szCs w:val="22"/>
        </w:rPr>
      </w:pPr>
      <w:r w:rsidRPr="007B0206">
        <w:rPr>
          <w:rFonts w:asciiTheme="minorHAnsi" w:hAnsiTheme="minorHAnsi"/>
          <w:sz w:val="22"/>
          <w:szCs w:val="22"/>
        </w:rPr>
        <w:t xml:space="preserve">the </w:t>
      </w:r>
      <w:r w:rsidR="00486523" w:rsidRPr="007B0206">
        <w:rPr>
          <w:rFonts w:asciiTheme="minorHAnsi" w:hAnsiTheme="minorHAnsi"/>
          <w:sz w:val="22"/>
          <w:szCs w:val="22"/>
        </w:rPr>
        <w:t xml:space="preserve">systematic </w:t>
      </w:r>
      <w:r w:rsidR="002175E0" w:rsidRPr="007B0206">
        <w:rPr>
          <w:rFonts w:asciiTheme="minorHAnsi" w:hAnsiTheme="minorHAnsi"/>
          <w:sz w:val="22"/>
          <w:szCs w:val="22"/>
        </w:rPr>
        <w:t xml:space="preserve">collection of data on project outputs </w:t>
      </w:r>
      <w:r w:rsidRPr="007B0206">
        <w:rPr>
          <w:rFonts w:asciiTheme="minorHAnsi" w:hAnsiTheme="minorHAnsi"/>
          <w:sz w:val="22"/>
          <w:szCs w:val="22"/>
        </w:rPr>
        <w:t xml:space="preserve">and outcomes </w:t>
      </w:r>
      <w:r w:rsidR="00901D94" w:rsidRPr="007B0206">
        <w:rPr>
          <w:rFonts w:asciiTheme="minorHAnsi" w:hAnsiTheme="minorHAnsi"/>
          <w:sz w:val="22"/>
          <w:szCs w:val="22"/>
        </w:rPr>
        <w:t>at the college-, faculty-, and student levels</w:t>
      </w:r>
      <w:r w:rsidR="00143E19" w:rsidRPr="007B0206">
        <w:rPr>
          <w:rFonts w:asciiTheme="minorHAnsi" w:hAnsiTheme="minorHAnsi"/>
          <w:sz w:val="22"/>
          <w:szCs w:val="22"/>
        </w:rPr>
        <w:t xml:space="preserve"> and comparison of project accomplishments over time</w:t>
      </w:r>
      <w:r w:rsidR="00B802CD" w:rsidRPr="007B0206">
        <w:rPr>
          <w:rFonts w:asciiTheme="minorHAnsi" w:hAnsiTheme="minorHAnsi"/>
          <w:sz w:val="22"/>
          <w:szCs w:val="22"/>
        </w:rPr>
        <w:t>,</w:t>
      </w:r>
      <w:r w:rsidR="00143E19" w:rsidRPr="007B0206">
        <w:rPr>
          <w:rFonts w:asciiTheme="minorHAnsi" w:hAnsiTheme="minorHAnsi"/>
          <w:sz w:val="22"/>
          <w:szCs w:val="22"/>
        </w:rPr>
        <w:t xml:space="preserve"> compared to planned project milestones</w:t>
      </w:r>
      <w:r w:rsidR="00143E19" w:rsidRPr="007B0206" w:rsidDel="00486523">
        <w:rPr>
          <w:rFonts w:asciiTheme="minorHAnsi" w:hAnsiTheme="minorHAnsi"/>
          <w:sz w:val="22"/>
          <w:szCs w:val="22"/>
        </w:rPr>
        <w:t xml:space="preserve"> </w:t>
      </w:r>
      <w:r w:rsidR="00143E19" w:rsidRPr="007B0206">
        <w:rPr>
          <w:rFonts w:asciiTheme="minorHAnsi" w:hAnsiTheme="minorHAnsi"/>
          <w:sz w:val="22"/>
          <w:szCs w:val="22"/>
        </w:rPr>
        <w:t xml:space="preserve">, and </w:t>
      </w:r>
    </w:p>
    <w:p w:rsidR="00486523" w:rsidRPr="007B0206" w:rsidRDefault="003D4BED" w:rsidP="00BC2047">
      <w:pPr>
        <w:pStyle w:val="bullet1"/>
        <w:rPr>
          <w:rFonts w:asciiTheme="minorHAnsi" w:hAnsiTheme="minorHAnsi"/>
          <w:sz w:val="22"/>
          <w:szCs w:val="22"/>
        </w:rPr>
      </w:pPr>
      <w:proofErr w:type="gramStart"/>
      <w:r w:rsidRPr="007B0206">
        <w:rPr>
          <w:rFonts w:asciiTheme="minorHAnsi" w:hAnsiTheme="minorHAnsi"/>
          <w:sz w:val="22"/>
          <w:szCs w:val="22"/>
        </w:rPr>
        <w:t>a</w:t>
      </w:r>
      <w:r w:rsidR="00B802CD" w:rsidRPr="007B0206">
        <w:rPr>
          <w:rFonts w:asciiTheme="minorHAnsi" w:hAnsiTheme="minorHAnsi"/>
          <w:sz w:val="22"/>
          <w:szCs w:val="22"/>
        </w:rPr>
        <w:t>n</w:t>
      </w:r>
      <w:proofErr w:type="gramEnd"/>
      <w:r w:rsidR="00B802CD" w:rsidRPr="007B0206">
        <w:rPr>
          <w:rFonts w:asciiTheme="minorHAnsi" w:hAnsiTheme="minorHAnsi"/>
          <w:sz w:val="22"/>
          <w:szCs w:val="22"/>
        </w:rPr>
        <w:t xml:space="preserve"> outcome study that includes a multivariate analysis of the factors associated with variations in student outcomes, as well as a</w:t>
      </w:r>
      <w:r w:rsidRPr="007B0206">
        <w:rPr>
          <w:rFonts w:asciiTheme="minorHAnsi" w:hAnsiTheme="minorHAnsi"/>
          <w:sz w:val="22"/>
          <w:szCs w:val="22"/>
        </w:rPr>
        <w:t xml:space="preserve"> quasi-experimental analysis of </w:t>
      </w:r>
      <w:r w:rsidR="00901D94" w:rsidRPr="007B0206">
        <w:rPr>
          <w:rFonts w:asciiTheme="minorHAnsi" w:hAnsiTheme="minorHAnsi"/>
          <w:sz w:val="22"/>
          <w:szCs w:val="22"/>
        </w:rPr>
        <w:t xml:space="preserve">the </w:t>
      </w:r>
      <w:r w:rsidR="00B802CD" w:rsidRPr="007B0206">
        <w:rPr>
          <w:rFonts w:asciiTheme="minorHAnsi" w:hAnsiTheme="minorHAnsi"/>
          <w:sz w:val="22"/>
          <w:szCs w:val="22"/>
        </w:rPr>
        <w:t xml:space="preserve">net impact of </w:t>
      </w:r>
      <w:r w:rsidR="00901D94" w:rsidRPr="007B0206">
        <w:rPr>
          <w:rFonts w:asciiTheme="minorHAnsi" w:hAnsiTheme="minorHAnsi"/>
          <w:sz w:val="22"/>
          <w:szCs w:val="22"/>
        </w:rPr>
        <w:t xml:space="preserve">grant activities </w:t>
      </w:r>
      <w:r w:rsidR="00B802CD" w:rsidRPr="007B0206">
        <w:rPr>
          <w:rFonts w:asciiTheme="minorHAnsi" w:hAnsiTheme="minorHAnsi"/>
          <w:sz w:val="22"/>
          <w:szCs w:val="22"/>
        </w:rPr>
        <w:t>on</w:t>
      </w:r>
      <w:r w:rsidRPr="007B0206">
        <w:rPr>
          <w:rFonts w:asciiTheme="minorHAnsi" w:hAnsiTheme="minorHAnsi"/>
          <w:sz w:val="22"/>
          <w:szCs w:val="22"/>
        </w:rPr>
        <w:t xml:space="preserve"> student </w:t>
      </w:r>
      <w:r w:rsidR="00EB02D1" w:rsidRPr="007B0206">
        <w:rPr>
          <w:rFonts w:asciiTheme="minorHAnsi" w:hAnsiTheme="minorHAnsi"/>
          <w:sz w:val="22"/>
          <w:szCs w:val="22"/>
        </w:rPr>
        <w:t>retention and completion</w:t>
      </w:r>
      <w:r w:rsidR="00901D94" w:rsidRPr="007B0206">
        <w:rPr>
          <w:rFonts w:asciiTheme="minorHAnsi" w:hAnsiTheme="minorHAnsi"/>
          <w:sz w:val="22"/>
          <w:szCs w:val="22"/>
        </w:rPr>
        <w:t xml:space="preserve">, and </w:t>
      </w:r>
      <w:r w:rsidRPr="007B0206">
        <w:rPr>
          <w:rFonts w:asciiTheme="minorHAnsi" w:hAnsiTheme="minorHAnsi"/>
          <w:sz w:val="22"/>
          <w:szCs w:val="22"/>
        </w:rPr>
        <w:t>employment outcomes</w:t>
      </w:r>
      <w:r w:rsidR="006274BF" w:rsidRPr="007B0206">
        <w:rPr>
          <w:rFonts w:asciiTheme="minorHAnsi" w:hAnsiTheme="minorHAnsi"/>
          <w:sz w:val="22"/>
          <w:szCs w:val="22"/>
        </w:rPr>
        <w:t xml:space="preserve">.  </w:t>
      </w:r>
    </w:p>
    <w:p w:rsidR="00B802CD" w:rsidRDefault="00901D94" w:rsidP="009B66AF">
      <w:r>
        <w:t>Evaluation r</w:t>
      </w:r>
      <w:r w:rsidR="009B66AF">
        <w:t xml:space="preserve">esults </w:t>
      </w:r>
      <w:proofErr w:type="gramStart"/>
      <w:r w:rsidR="009B66AF">
        <w:t xml:space="preserve">will be </w:t>
      </w:r>
      <w:r>
        <w:t xml:space="preserve">shared and discussed with the Bellevue College Consortium during semi-annual briefings and summarized in a brief </w:t>
      </w:r>
      <w:r w:rsidR="00555543">
        <w:t xml:space="preserve">annual report on </w:t>
      </w:r>
      <w:r>
        <w:t>project accomplishments to date</w:t>
      </w:r>
      <w:proofErr w:type="gramEnd"/>
      <w:r>
        <w:t xml:space="preserve"> and lessons learned at the conclusion of each year of the grant.  A Final Report, due at the project’s conclusion</w:t>
      </w:r>
      <w:r w:rsidR="00143E19">
        <w:t>,</w:t>
      </w:r>
      <w:r>
        <w:t xml:space="preserve"> will </w:t>
      </w:r>
      <w:r w:rsidR="00143E19">
        <w:t xml:space="preserve">describe project outcomes and impacts with attention to identifying the project design and implementation features that are associated with </w:t>
      </w:r>
      <w:r w:rsidR="00555543">
        <w:t>higher</w:t>
      </w:r>
      <w:r w:rsidR="00143E19">
        <w:t xml:space="preserve"> student outcomes.  </w:t>
      </w:r>
    </w:p>
    <w:p w:rsidR="006F6890" w:rsidRPr="001329A7" w:rsidRDefault="006F6890" w:rsidP="00BC2047">
      <w:pPr>
        <w:pStyle w:val="Heading2"/>
      </w:pPr>
      <w:r w:rsidRPr="001329A7">
        <w:t xml:space="preserve">Evaluation Plan </w:t>
      </w:r>
    </w:p>
    <w:p w:rsidR="00062A9E" w:rsidRPr="00F60DE0" w:rsidRDefault="00062A9E" w:rsidP="00BC2047">
      <w:pPr>
        <w:pStyle w:val="Heading3"/>
      </w:pPr>
      <w:r w:rsidRPr="00F60DE0">
        <w:t>Logic Model and Key Questions for the Evaluation</w:t>
      </w:r>
    </w:p>
    <w:p w:rsidR="007C675D" w:rsidRDefault="00062A9E" w:rsidP="007C675D">
      <w:r w:rsidRPr="000A1388">
        <w:t>As a way of guiding the evaluation, we have developed a logic model</w:t>
      </w:r>
      <w:r w:rsidR="00A15A1F">
        <w:t xml:space="preserve"> (Exhibit E-1)</w:t>
      </w:r>
      <w:r w:rsidR="009B2C59" w:rsidRPr="000A1388">
        <w:t xml:space="preserve">.  </w:t>
      </w:r>
      <w:r w:rsidR="004F5F24">
        <w:t>This theory of change</w:t>
      </w:r>
      <w:r w:rsidR="00A15A1F">
        <w:t xml:space="preserve"> acknowledges </w:t>
      </w:r>
      <w:r w:rsidR="0000681C" w:rsidRPr="000A1388">
        <w:t xml:space="preserve">the </w:t>
      </w:r>
      <w:r w:rsidR="00FE4E91" w:rsidRPr="000A1388">
        <w:t xml:space="preserve">initiative </w:t>
      </w:r>
      <w:proofErr w:type="gramStart"/>
      <w:r w:rsidR="00FE4E91">
        <w:t>will</w:t>
      </w:r>
      <w:r w:rsidR="006D41A9">
        <w:t xml:space="preserve"> be</w:t>
      </w:r>
      <w:r w:rsidR="00584FF8">
        <w:t xml:space="preserve"> </w:t>
      </w:r>
      <w:r w:rsidR="0000681C" w:rsidRPr="000A1388">
        <w:t>developed</w:t>
      </w:r>
      <w:proofErr w:type="gramEnd"/>
      <w:r w:rsidR="0000681C" w:rsidRPr="000A1388">
        <w:t xml:space="preserve"> in the context of an existing </w:t>
      </w:r>
      <w:r w:rsidR="000A0752">
        <w:t xml:space="preserve">economic </w:t>
      </w:r>
      <w:r w:rsidR="007C675D">
        <w:t>and educational environment that includes national needs for health IT infrastructure</w:t>
      </w:r>
      <w:r w:rsidR="00947C57">
        <w:t>, and</w:t>
      </w:r>
      <w:r w:rsidR="007C675D">
        <w:t xml:space="preserve"> workforce demand for health IT professionals.  Also relevant, the consortium institutions have some strengths (e.g., experiences from Bellevue College’s National Science Foundation grant to develop an entry-level curriculum for health IT technicians</w:t>
      </w:r>
      <w:r w:rsidR="007C675D" w:rsidRPr="00293455">
        <w:t xml:space="preserve"> </w:t>
      </w:r>
      <w:r w:rsidR="007C675D">
        <w:t>and the colleges’</w:t>
      </w:r>
      <w:r w:rsidR="007C675D" w:rsidRPr="000A1388">
        <w:t xml:space="preserve"> pre-existing relationships </w:t>
      </w:r>
      <w:r w:rsidR="007C675D">
        <w:t>with employers and credentialing bodies) but also some gaps that will need to be remedied by the implementation of this planned initiative</w:t>
      </w:r>
      <w:r w:rsidR="007C675D" w:rsidRPr="000A1388">
        <w:t>.</w:t>
      </w:r>
      <w:r w:rsidR="007C675D">
        <w:t xml:space="preserve">  Also relevant as context, the exhibit points to the pressing unmet training needs of TAA eligible workers, veterans, their eligible spouses, and others.  </w:t>
      </w:r>
    </w:p>
    <w:p w:rsidR="007C675D" w:rsidRDefault="007C675D" w:rsidP="007C675D">
      <w:r>
        <w:t xml:space="preserve">The consortium partnership model is an important feature of the current grant.  As the lead community college in the </w:t>
      </w:r>
      <w:r w:rsidR="00947C57">
        <w:t>consortium</w:t>
      </w:r>
      <w:r>
        <w:t xml:space="preserve">, Bellevue College will play a pivotal role in convening the consortium members, promoting communicating among and coordinating inputs from the participating colleges, reviewing and refining the products based on the pilot test experiences, and packaging the grant products for dissemination nationally.  </w:t>
      </w:r>
      <w:r w:rsidR="00947C57">
        <w:t xml:space="preserve">Additionally, a wide range of partners will be part of the proposed undertaking; their participation will be </w:t>
      </w:r>
      <w:proofErr w:type="gramStart"/>
      <w:r w:rsidR="00947C57">
        <w:t>key</w:t>
      </w:r>
      <w:proofErr w:type="gramEnd"/>
      <w:r w:rsidR="00947C57">
        <w:t xml:space="preserve"> to the initiative’s success.  </w:t>
      </w:r>
      <w:r w:rsidRPr="007B0206">
        <w:t xml:space="preserve">Partners include member colleges, the public workforce investment system, industry representatives as members of </w:t>
      </w:r>
      <w:r w:rsidR="00EB02D1" w:rsidRPr="007B0206">
        <w:t xml:space="preserve">the Washington State </w:t>
      </w:r>
      <w:r w:rsidRPr="007B0206">
        <w:t>Industry – Education Council, and HIMSS.</w:t>
      </w:r>
      <w:r>
        <w:t xml:space="preserve">  </w:t>
      </w:r>
    </w:p>
    <w:p w:rsidR="00C11F90" w:rsidRDefault="00C11F90" w:rsidP="00437381">
      <w:pPr>
        <w:sectPr w:rsidR="00C11F90">
          <w:footerReference w:type="even" r:id="rId9"/>
          <w:footerReference w:type="default" r:id="rId10"/>
          <w:footerReference w:type="first" r:id="rId11"/>
          <w:pgSz w:w="12240" w:h="15840" w:code="1"/>
          <w:pgMar w:top="1440" w:right="1440" w:bottom="1440" w:left="1440" w:header="576" w:footer="576" w:gutter="0"/>
          <w:pgNumType w:chapStyle="1"/>
          <w:cols w:space="720"/>
          <w:titlePg/>
          <w:docGrid w:linePitch="360"/>
        </w:sectPr>
      </w:pPr>
      <w:r>
        <w:t>The middle panel of the following exhibit shows the key components of the initiative, which will be the focus of the partners’ efforts.  Components include system changes and curriculum redesign, and the recruitment of TAA eligibles, veterans, and others students for the new training opportunities to be developed.</w:t>
      </w:r>
      <w:r w:rsidRPr="00584FF8">
        <w:t xml:space="preserve"> </w:t>
      </w:r>
      <w:r>
        <w:t xml:space="preserve">Outcomes to be impacted through these efforts include college-level outcomes, and student outcomes.  At the college level, we draw attention to enhanced faculty competency, new and enhanced curricula, new credential programs, and a new veterans’ </w:t>
      </w:r>
    </w:p>
    <w:p w:rsidR="00FF5B92" w:rsidRDefault="00FF5B92" w:rsidP="00437381">
      <w:pPr>
        <w:sectPr w:rsidR="00FF5B92" w:rsidSect="00BC2047">
          <w:pgSz w:w="15840" w:h="12240" w:orient="landscape" w:code="1"/>
          <w:pgMar w:top="1440" w:right="1440" w:bottom="1440" w:left="1440" w:header="576" w:footer="576" w:gutter="0"/>
          <w:pgNumType w:chapStyle="1"/>
          <w:cols w:space="720"/>
          <w:titlePg/>
          <w:docGrid w:linePitch="360"/>
        </w:sectPr>
      </w:pPr>
      <w:r>
        <w:rPr>
          <w:noProof/>
        </w:rPr>
        <w:drawing>
          <wp:inline distT="0" distB="0" distL="0" distR="0" wp14:anchorId="4595B9E5" wp14:editId="1C095F82">
            <wp:extent cx="8229600" cy="5888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8229600" cy="5888355"/>
                    </a:xfrm>
                    <a:prstGeom prst="rect">
                      <a:avLst/>
                    </a:prstGeom>
                    <a:noFill/>
                    <a:ln w="9525">
                      <a:noFill/>
                      <a:miter lim="800000"/>
                      <a:headEnd/>
                      <a:tailEnd/>
                    </a:ln>
                  </pic:spPr>
                </pic:pic>
              </a:graphicData>
            </a:graphic>
          </wp:inline>
        </w:drawing>
      </w:r>
    </w:p>
    <w:p w:rsidR="00C11F90" w:rsidRDefault="00C11F90" w:rsidP="00C11F90">
      <w:r>
        <w:t>apprenticeship program</w:t>
      </w:r>
      <w:r w:rsidRPr="007B0206">
        <w:t>.  Students will obtain relevant credentials</w:t>
      </w:r>
      <w:r w:rsidR="00980BDC" w:rsidRPr="007B0206">
        <w:t xml:space="preserve"> and employment assistance</w:t>
      </w:r>
      <w:r w:rsidRPr="007B0206">
        <w:t xml:space="preserve"> upon completion.</w:t>
      </w:r>
    </w:p>
    <w:p w:rsidR="007514A8" w:rsidRDefault="007514A8" w:rsidP="00BC2047">
      <w:r>
        <w:t xml:space="preserve">Outcomes to be impacted through these efforts include </w:t>
      </w:r>
      <w:r w:rsidR="0099700C">
        <w:t xml:space="preserve">college-level outcomes, </w:t>
      </w:r>
      <w:r w:rsidR="00566C26">
        <w:t xml:space="preserve">faculty </w:t>
      </w:r>
      <w:r w:rsidR="0099700C">
        <w:t>outcomes, and student outcomes.</w:t>
      </w:r>
      <w:r w:rsidR="00DC1FDB">
        <w:t xml:space="preserve">  </w:t>
      </w:r>
      <w:r w:rsidR="00947C57">
        <w:t xml:space="preserve">At the college level, we draw attention to enhanced faculty Health IT professional development opportunities, new and enhanced curricula, new educational programs, and a new veterans' apprenticeship program.  </w:t>
      </w:r>
      <w:r w:rsidR="00B96386">
        <w:t xml:space="preserve">In addition, </w:t>
      </w:r>
      <w:r w:rsidR="00466D2B">
        <w:t xml:space="preserve">students who undertake the new training opportunities will obtain </w:t>
      </w:r>
      <w:r w:rsidR="00E31B4A">
        <w:t>skills and knowledge to enhance career opportunities</w:t>
      </w:r>
      <w:r w:rsidR="00466D2B">
        <w:t>.</w:t>
      </w:r>
    </w:p>
    <w:p w:rsidR="00DD52AF" w:rsidRPr="00AE7029" w:rsidRDefault="000A1388" w:rsidP="002A742F">
      <w:r w:rsidRPr="00AE7029">
        <w:t xml:space="preserve">The conceptual </w:t>
      </w:r>
      <w:r w:rsidR="00947C57" w:rsidRPr="00AE7029">
        <w:t xml:space="preserve">framework </w:t>
      </w:r>
      <w:r w:rsidR="00947C57">
        <w:t>just</w:t>
      </w:r>
      <w:r w:rsidRPr="00AE7029">
        <w:t xml:space="preserve"> described gives rise to </w:t>
      </w:r>
      <w:r w:rsidR="00265787">
        <w:t xml:space="preserve">the following overall </w:t>
      </w:r>
      <w:r w:rsidRPr="00AE7029">
        <w:t xml:space="preserve">key questions </w:t>
      </w:r>
      <w:r w:rsidR="005B72C8">
        <w:t>for</w:t>
      </w:r>
      <w:r w:rsidRPr="00AE7029">
        <w:t xml:space="preserve"> the evaluation</w:t>
      </w:r>
      <w:r w:rsidR="00BD244D" w:rsidRPr="00AE7029">
        <w:t>:</w:t>
      </w:r>
    </w:p>
    <w:tbl>
      <w:tblPr>
        <w:tblStyle w:val="LightList-Accent11"/>
        <w:tblW w:w="8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
        <w:gridCol w:w="2834"/>
        <w:gridCol w:w="1327"/>
        <w:gridCol w:w="1328"/>
        <w:gridCol w:w="1215"/>
        <w:gridCol w:w="1440"/>
      </w:tblGrid>
      <w:tr w:rsidR="00446B18" w:rsidRPr="00351F5A" w:rsidTr="00446B1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168" w:type="dxa"/>
            <w:gridSpan w:val="2"/>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46B18" w:rsidRPr="003B143B" w:rsidRDefault="00446B18" w:rsidP="001A0598">
            <w:pPr>
              <w:spacing w:line="240" w:lineRule="auto"/>
              <w:jc w:val="center"/>
              <w:rPr>
                <w:b w:val="0"/>
                <w:szCs w:val="24"/>
              </w:rPr>
            </w:pPr>
            <w:r>
              <w:rPr>
                <w:szCs w:val="24"/>
              </w:rPr>
              <w:br/>
            </w:r>
            <w:r>
              <w:rPr>
                <w:szCs w:val="24"/>
              </w:rPr>
              <w:br/>
            </w:r>
            <w:r>
              <w:rPr>
                <w:szCs w:val="24"/>
              </w:rPr>
              <w:br/>
            </w:r>
            <w:r w:rsidRPr="003B143B">
              <w:rPr>
                <w:b w:val="0"/>
                <w:szCs w:val="24"/>
              </w:rPr>
              <w:t>Key Evaluation Questions</w:t>
            </w:r>
          </w:p>
        </w:tc>
        <w:tc>
          <w:tcPr>
            <w:tcW w:w="5310"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46B18" w:rsidRDefault="00446B18" w:rsidP="001A0598">
            <w:pPr>
              <w:spacing w:line="240" w:lineRule="auto"/>
              <w:jc w:val="center"/>
              <w:cnfStyle w:val="100000000000" w:firstRow="1" w:lastRow="0" w:firstColumn="0" w:lastColumn="0" w:oddVBand="0" w:evenVBand="0" w:oddHBand="0" w:evenHBand="0" w:firstRowFirstColumn="0" w:firstRowLastColumn="0" w:lastRowFirstColumn="0" w:lastRowLastColumn="0"/>
              <w:rPr>
                <w:szCs w:val="24"/>
              </w:rPr>
            </w:pPr>
            <w:r>
              <w:rPr>
                <w:szCs w:val="24"/>
              </w:rPr>
              <w:t>Methods</w:t>
            </w:r>
          </w:p>
        </w:tc>
      </w:tr>
      <w:tr w:rsidR="00446B18" w:rsidRPr="00351F5A" w:rsidTr="00446B1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168" w:type="dxa"/>
            <w:gridSpan w:val="2"/>
            <w:vMerge/>
            <w:tcBorders>
              <w:top w:val="single" w:sz="4" w:space="0" w:color="FFFFFF" w:themeColor="background1"/>
              <w:left w:val="single" w:sz="4" w:space="0" w:color="FFFFFF" w:themeColor="background1"/>
              <w:bottom w:val="single" w:sz="4" w:space="0" w:color="1F497D" w:themeColor="text2"/>
              <w:right w:val="single" w:sz="4" w:space="0" w:color="FFFFFF" w:themeColor="background1"/>
            </w:tcBorders>
          </w:tcPr>
          <w:p w:rsidR="00446B18" w:rsidRPr="00351F5A" w:rsidRDefault="00446B18" w:rsidP="001A0598">
            <w:pPr>
              <w:spacing w:line="240" w:lineRule="auto"/>
              <w:rPr>
                <w:sz w:val="20"/>
              </w:rPr>
            </w:pPr>
          </w:p>
        </w:tc>
        <w:tc>
          <w:tcPr>
            <w:tcW w:w="1327" w:type="dxa"/>
            <w:tcBorders>
              <w:top w:val="single" w:sz="4" w:space="0" w:color="FFFFFF" w:themeColor="background1"/>
              <w:left w:val="single" w:sz="4" w:space="0" w:color="FFFFFF" w:themeColor="background1"/>
              <w:bottom w:val="single" w:sz="4" w:space="0" w:color="1F497D" w:themeColor="text2"/>
              <w:right w:val="single" w:sz="4" w:space="0" w:color="FFFFFF" w:themeColor="background1"/>
            </w:tcBorders>
          </w:tcPr>
          <w:p w:rsidR="00446B18" w:rsidRPr="000005B8" w:rsidRDefault="00446B18" w:rsidP="001A0598">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Cs w:val="24"/>
              </w:rPr>
            </w:pPr>
            <w:r w:rsidRPr="000005B8">
              <w:rPr>
                <w:b w:val="0"/>
                <w:bCs w:val="0"/>
                <w:szCs w:val="24"/>
              </w:rPr>
              <w:t>Qualitative Process Study</w:t>
            </w:r>
          </w:p>
        </w:tc>
        <w:tc>
          <w:tcPr>
            <w:tcW w:w="1328" w:type="dxa"/>
            <w:tcBorders>
              <w:top w:val="single" w:sz="4" w:space="0" w:color="FFFFFF" w:themeColor="background1"/>
              <w:left w:val="single" w:sz="4" w:space="0" w:color="FFFFFF" w:themeColor="background1"/>
              <w:bottom w:val="single" w:sz="4" w:space="0" w:color="1F497D" w:themeColor="text2"/>
              <w:right w:val="single" w:sz="4" w:space="0" w:color="FFFFFF" w:themeColor="background1"/>
            </w:tcBorders>
          </w:tcPr>
          <w:p w:rsidR="00446B18" w:rsidRPr="000005B8" w:rsidRDefault="00446B18" w:rsidP="001A0598">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Cs w:val="24"/>
              </w:rPr>
            </w:pPr>
            <w:r>
              <w:rPr>
                <w:b w:val="0"/>
                <w:bCs w:val="0"/>
                <w:szCs w:val="24"/>
              </w:rPr>
              <w:br/>
              <w:t>Faculty Survey</w:t>
            </w:r>
            <w:r w:rsidRPr="000005B8">
              <w:rPr>
                <w:b w:val="0"/>
                <w:bCs w:val="0"/>
                <w:szCs w:val="24"/>
              </w:rPr>
              <w:t xml:space="preserve"> </w:t>
            </w:r>
          </w:p>
        </w:tc>
        <w:tc>
          <w:tcPr>
            <w:tcW w:w="1215" w:type="dxa"/>
            <w:tcBorders>
              <w:top w:val="single" w:sz="4" w:space="0" w:color="FFFFFF" w:themeColor="background1"/>
              <w:left w:val="single" w:sz="4" w:space="0" w:color="FFFFFF" w:themeColor="background1"/>
              <w:bottom w:val="single" w:sz="4" w:space="0" w:color="1F497D" w:themeColor="text2"/>
              <w:right w:val="single" w:sz="4" w:space="0" w:color="FFFFFF" w:themeColor="background1"/>
            </w:tcBorders>
          </w:tcPr>
          <w:p w:rsidR="00446B18" w:rsidRPr="000005B8" w:rsidRDefault="00446B18" w:rsidP="001A0598">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Cs w:val="24"/>
              </w:rPr>
            </w:pPr>
            <w:r>
              <w:rPr>
                <w:b w:val="0"/>
                <w:bCs w:val="0"/>
                <w:szCs w:val="24"/>
              </w:rPr>
              <w:br/>
              <w:t>Student Survey</w:t>
            </w:r>
          </w:p>
        </w:tc>
        <w:tc>
          <w:tcPr>
            <w:tcW w:w="1440" w:type="dxa"/>
            <w:tcBorders>
              <w:top w:val="single" w:sz="4" w:space="0" w:color="FFFFFF" w:themeColor="background1"/>
              <w:left w:val="single" w:sz="4" w:space="0" w:color="FFFFFF" w:themeColor="background1"/>
              <w:bottom w:val="single" w:sz="4" w:space="0" w:color="1F497D" w:themeColor="text2"/>
              <w:right w:val="single" w:sz="4" w:space="0" w:color="FFFFFF" w:themeColor="background1"/>
            </w:tcBorders>
          </w:tcPr>
          <w:p w:rsidR="00446B18" w:rsidRPr="00C22010" w:rsidRDefault="00446B18" w:rsidP="001A0598">
            <w:pPr>
              <w:spacing w:line="240" w:lineRule="auto"/>
              <w:jc w:val="center"/>
              <w:cnfStyle w:val="100000000000" w:firstRow="1" w:lastRow="0" w:firstColumn="0" w:lastColumn="0" w:oddVBand="0" w:evenVBand="0" w:oddHBand="0" w:evenHBand="0" w:firstRowFirstColumn="0" w:firstRowLastColumn="0" w:lastRowFirstColumn="0" w:lastRowLastColumn="0"/>
              <w:rPr>
                <w:b w:val="0"/>
                <w:bCs w:val="0"/>
                <w:szCs w:val="24"/>
              </w:rPr>
            </w:pPr>
            <w:r w:rsidRPr="00C22010">
              <w:rPr>
                <w:b w:val="0"/>
                <w:szCs w:val="24"/>
              </w:rPr>
              <w:t>Quantitative Outcome Study</w:t>
            </w: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0005B8"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r w:rsidRPr="00351F5A">
              <w:rPr>
                <w:sz w:val="20"/>
              </w:rPr>
              <w:t>How do contextual factors shape the unfolding of the initiative?</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r>
      <w:tr w:rsidR="00446B18" w:rsidRPr="00351F5A" w:rsidTr="00446B18">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000000" w:firstRow="0" w:lastRow="0" w:firstColumn="0" w:lastColumn="0" w:oddVBand="0" w:evenVBand="0" w:oddHBand="0" w:evenHBand="0" w:firstRowFirstColumn="0" w:firstRowLastColumn="0" w:lastRowFirstColumn="0" w:lastRowLastColumn="0"/>
              <w:rPr>
                <w:sz w:val="20"/>
              </w:rPr>
            </w:pPr>
            <w:r w:rsidRPr="001876AE">
              <w:rPr>
                <w:sz w:val="20"/>
              </w:rPr>
              <w:t>How does the growing need for trained IT health professionals shape the initiative?</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vAlign w:val="center"/>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r w:rsidRPr="001876AE">
              <w:rPr>
                <w:sz w:val="20"/>
              </w:rPr>
              <w:t xml:space="preserve">What existing strengths can the partners leverage in building the new initiative, including the partners’ prior initiatives?  What gaps need to </w:t>
            </w:r>
            <w:proofErr w:type="gramStart"/>
            <w:r w:rsidRPr="001876AE">
              <w:rPr>
                <w:sz w:val="20"/>
              </w:rPr>
              <w:t>be addressed</w:t>
            </w:r>
            <w:proofErr w:type="gramEnd"/>
            <w:r w:rsidRPr="001876AE">
              <w:rPr>
                <w:sz w:val="20"/>
              </w:rPr>
              <w:t>?</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r>
      <w:tr w:rsidR="00446B18" w:rsidRPr="00351F5A" w:rsidTr="00446B18">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000000" w:firstRow="0" w:lastRow="0" w:firstColumn="0" w:lastColumn="0" w:oddVBand="0" w:evenVBand="0" w:oddHBand="0" w:evenHBand="0" w:firstRowFirstColumn="0" w:firstRowLastColumn="0" w:lastRowFirstColumn="0" w:lastRowLastColumn="0"/>
              <w:rPr>
                <w:sz w:val="20"/>
              </w:rPr>
            </w:pPr>
            <w:r w:rsidRPr="001876AE">
              <w:rPr>
                <w:sz w:val="20"/>
              </w:rPr>
              <w:t xml:space="preserve">What student services </w:t>
            </w:r>
            <w:proofErr w:type="gramStart"/>
            <w:r w:rsidRPr="001876AE">
              <w:rPr>
                <w:sz w:val="20"/>
              </w:rPr>
              <w:t>were chosen</w:t>
            </w:r>
            <w:proofErr w:type="gramEnd"/>
            <w:r w:rsidRPr="001876AE">
              <w:rPr>
                <w:sz w:val="20"/>
              </w:rPr>
              <w:t xml:space="preserve"> for development in this initiative and how were they enhanced?</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0005B8"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r w:rsidRPr="001876AE">
              <w:rPr>
                <w:sz w:val="20"/>
              </w:rPr>
              <w:t xml:space="preserve">How is each of the initiative’s major components launched? </w:t>
            </w:r>
            <w:r>
              <w:rPr>
                <w:sz w:val="20"/>
              </w:rPr>
              <w:t xml:space="preserve"> </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r>
      <w:tr w:rsidR="00446B18" w:rsidRPr="00351F5A" w:rsidTr="00446B18">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0005B8"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000000" w:firstRow="0" w:lastRow="0" w:firstColumn="0" w:lastColumn="0" w:oddVBand="0" w:evenVBand="0" w:oddHBand="0" w:evenHBand="0" w:firstRowFirstColumn="0" w:firstRowLastColumn="0" w:lastRowFirstColumn="0" w:lastRowLastColumn="0"/>
              <w:rPr>
                <w:sz w:val="20"/>
              </w:rPr>
            </w:pPr>
            <w:r w:rsidRPr="001876AE">
              <w:rPr>
                <w:sz w:val="20"/>
              </w:rPr>
              <w:t>How does each develop over the years of the grant?</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spacing w:line="240" w:lineRule="auto"/>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r w:rsidRPr="001876AE">
              <w:rPr>
                <w:sz w:val="20"/>
              </w:rPr>
              <w:t xml:space="preserve">What delivery methods </w:t>
            </w:r>
            <w:proofErr w:type="gramStart"/>
            <w:r w:rsidRPr="001876AE">
              <w:rPr>
                <w:sz w:val="20"/>
              </w:rPr>
              <w:t>are offered</w:t>
            </w:r>
            <w:proofErr w:type="gramEnd"/>
            <w:r w:rsidRPr="001876AE">
              <w:rPr>
                <w:sz w:val="20"/>
              </w:rPr>
              <w:t>?</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r>
      <w:tr w:rsidR="00446B18" w:rsidRPr="00351F5A" w:rsidTr="00446B18">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000000" w:firstRow="0" w:lastRow="0" w:firstColumn="0" w:lastColumn="0" w:oddVBand="0" w:evenVBand="0" w:oddHBand="0" w:evenHBand="0" w:firstRowFirstColumn="0" w:firstRowLastColumn="0" w:lastRowFirstColumn="0" w:lastRowLastColumn="0"/>
              <w:rPr>
                <w:sz w:val="20"/>
              </w:rPr>
            </w:pPr>
            <w:r w:rsidRPr="001876AE">
              <w:rPr>
                <w:sz w:val="20"/>
              </w:rPr>
              <w:t xml:space="preserve">What administrative and partnership structures are established to guide the initiative?  </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r w:rsidRPr="001876AE">
              <w:rPr>
                <w:sz w:val="20"/>
              </w:rPr>
              <w:t xml:space="preserve">What leadership structures are established?  How are staff </w:t>
            </w:r>
            <w:proofErr w:type="gramStart"/>
            <w:r w:rsidRPr="001876AE">
              <w:rPr>
                <w:sz w:val="20"/>
              </w:rPr>
              <w:t>recruited</w:t>
            </w:r>
            <w:proofErr w:type="gramEnd"/>
            <w:r w:rsidRPr="001876AE">
              <w:rPr>
                <w:sz w:val="20"/>
              </w:rPr>
              <w:t xml:space="preserve"> and trained?</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r>
      <w:tr w:rsidR="00446B18" w:rsidRPr="00351F5A" w:rsidTr="00446B18">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000000" w:firstRow="0" w:lastRow="0" w:firstColumn="0" w:lastColumn="0" w:oddVBand="0" w:evenVBand="0" w:oddHBand="0" w:evenHBand="0" w:firstRowFirstColumn="0" w:firstRowLastColumn="0" w:lastRowFirstColumn="0" w:lastRowLastColumn="0"/>
              <w:rPr>
                <w:sz w:val="20"/>
              </w:rPr>
            </w:pPr>
            <w:r w:rsidRPr="001876AE">
              <w:rPr>
                <w:sz w:val="20"/>
              </w:rPr>
              <w:t>What roles do the public workforce system, employers, and other partners play (e.g., in design, in curriculum development, in recruiting and training students, etc.)?  How do partners communicate and coordinate their activities?</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proofErr w:type="gramStart"/>
            <w:r w:rsidRPr="001876AE">
              <w:rPr>
                <w:sz w:val="20"/>
              </w:rPr>
              <w:t>What factors contributed to partners’ involvement?</w:t>
            </w:r>
            <w:proofErr w:type="gramEnd"/>
            <w:r w:rsidRPr="001876AE">
              <w:rPr>
                <w:sz w:val="20"/>
              </w:rPr>
              <w:t xml:space="preserve"> What contributions were most and least important?</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r>
      <w:tr w:rsidR="00446B18" w:rsidRPr="00351F5A" w:rsidTr="00446B18">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000000" w:firstRow="0" w:lastRow="0" w:firstColumn="0" w:lastColumn="0" w:oddVBand="0" w:evenVBand="0" w:oddHBand="0" w:evenHBand="0" w:firstRowFirstColumn="0" w:firstRowLastColumn="0" w:lastRowFirstColumn="0" w:lastRowLastColumn="0"/>
              <w:rPr>
                <w:sz w:val="20"/>
              </w:rPr>
            </w:pPr>
            <w:r w:rsidRPr="001876AE">
              <w:rPr>
                <w:sz w:val="20"/>
              </w:rPr>
              <w:t>What is the natur</w:t>
            </w:r>
            <w:r>
              <w:rPr>
                <w:sz w:val="20"/>
              </w:rPr>
              <w:t xml:space="preserve">e of outreach to TAA </w:t>
            </w:r>
            <w:proofErr w:type="spellStart"/>
            <w:r>
              <w:rPr>
                <w:sz w:val="20"/>
              </w:rPr>
              <w:t>eligibles</w:t>
            </w:r>
            <w:proofErr w:type="spellEnd"/>
            <w:r>
              <w:rPr>
                <w:sz w:val="20"/>
              </w:rPr>
              <w:t xml:space="preserve">, </w:t>
            </w:r>
            <w:r w:rsidRPr="001876AE">
              <w:rPr>
                <w:sz w:val="20"/>
              </w:rPr>
              <w:t>veterans, and others?</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r w:rsidRPr="001876AE">
              <w:rPr>
                <w:sz w:val="20"/>
              </w:rPr>
              <w:t xml:space="preserve">What career guidance </w:t>
            </w:r>
            <w:proofErr w:type="gramStart"/>
            <w:r w:rsidRPr="001876AE">
              <w:rPr>
                <w:sz w:val="20"/>
              </w:rPr>
              <w:t>was provided</w:t>
            </w:r>
            <w:proofErr w:type="gramEnd"/>
            <w:r w:rsidRPr="001876AE">
              <w:rPr>
                <w:sz w:val="20"/>
              </w:rPr>
              <w:t>? What supportive services were available?</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r>
      <w:tr w:rsidR="00446B18" w:rsidRPr="00351F5A" w:rsidTr="00446B18">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000000" w:firstRow="0" w:lastRow="0" w:firstColumn="0" w:lastColumn="0" w:oddVBand="0" w:evenVBand="0" w:oddHBand="0" w:evenHBand="0" w:firstRowFirstColumn="0" w:firstRowLastColumn="0" w:lastRowFirstColumn="0" w:lastRowLastColumn="0"/>
              <w:rPr>
                <w:sz w:val="20"/>
              </w:rPr>
            </w:pPr>
            <w:r w:rsidRPr="001876AE">
              <w:rPr>
                <w:sz w:val="20"/>
              </w:rPr>
              <w:t>What are the initiative’s outputs, outcomes, and impacts?</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r w:rsidRPr="001876AE">
              <w:rPr>
                <w:sz w:val="20"/>
              </w:rPr>
              <w:t xml:space="preserve">What is their assessment of the training they received?  </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r>
      <w:tr w:rsidR="00446B18" w:rsidRPr="00351F5A" w:rsidTr="00446B18">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000000" w:firstRow="0" w:lastRow="0" w:firstColumn="0" w:lastColumn="0" w:oddVBand="0" w:evenVBand="0" w:oddHBand="0" w:evenHBand="0" w:firstRowFirstColumn="0" w:firstRowLastColumn="0" w:lastRowFirstColumn="0" w:lastRowLastColumn="0"/>
              <w:rPr>
                <w:sz w:val="20"/>
              </w:rPr>
            </w:pPr>
            <w:r w:rsidRPr="001876AE">
              <w:rPr>
                <w:sz w:val="20"/>
              </w:rPr>
              <w:t xml:space="preserve">Were all of the promised programs of study developed and </w:t>
            </w:r>
            <w:proofErr w:type="gramStart"/>
            <w:r w:rsidRPr="001876AE">
              <w:rPr>
                <w:sz w:val="20"/>
              </w:rPr>
              <w:t>piloted</w:t>
            </w:r>
            <w:proofErr w:type="gramEnd"/>
            <w:r w:rsidRPr="001876AE">
              <w:rPr>
                <w:sz w:val="20"/>
              </w:rPr>
              <w:t xml:space="preserve">?  </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spacing w:line="240" w:lineRule="auto"/>
              <w:jc w:val="center"/>
              <w:cnfStyle w:val="000000000000" w:firstRow="0" w:lastRow="0" w:firstColumn="0" w:lastColumn="0" w:oddVBand="0" w:evenVBand="0" w:oddHBand="0" w:evenHBand="0" w:firstRowFirstColumn="0" w:firstRowLastColumn="0" w:lastRowFirstColumn="0" w:lastRowLastColumn="0"/>
              <w:rPr>
                <w:sz w:val="20"/>
              </w:rPr>
            </w:pPr>
            <w:r>
              <w:rPr>
                <w:sz w:val="20"/>
              </w:rPr>
              <w:t>X</w:t>
            </w: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pStyle w:val="bullet1"/>
              <w:numPr>
                <w:ilvl w:val="0"/>
                <w:numId w:val="0"/>
              </w:numPr>
              <w:spacing w:before="120"/>
              <w:ind w:right="0"/>
              <w:jc w:val="center"/>
              <w:cnfStyle w:val="000000000000" w:firstRow="0" w:lastRow="0" w:firstColumn="0" w:lastColumn="0" w:oddVBand="0" w:evenVBand="0" w:oddHBand="0" w:evenHBand="0" w:firstRowFirstColumn="0" w:firstRowLastColumn="0" w:lastRowFirstColumn="0" w:lastRowLastColumn="0"/>
              <w:rPr>
                <w:sz w:val="20"/>
              </w:rPr>
            </w:pPr>
          </w:p>
        </w:tc>
      </w:tr>
      <w:tr w:rsidR="00446B18" w:rsidRPr="00351F5A" w:rsidTr="00446B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tabs>
                <w:tab w:val="right" w:pos="432"/>
              </w:tabs>
              <w:spacing w:line="240" w:lineRule="auto"/>
              <w:jc w:val="right"/>
              <w:rPr>
                <w:color w:val="4F81BD"/>
                <w:szCs w:val="24"/>
              </w:rPr>
            </w:pPr>
            <w:r w:rsidRPr="000005B8">
              <w:rPr>
                <w:color w:val="4F81BD"/>
                <w:szCs w:val="24"/>
              </w:rPr>
              <w:sym w:font="Wingdings" w:char="F0DC"/>
            </w:r>
          </w:p>
        </w:tc>
        <w:tc>
          <w:tcPr>
            <w:tcW w:w="283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1876AE" w:rsidRDefault="00446B18" w:rsidP="001A0598">
            <w:pPr>
              <w:spacing w:line="240" w:lineRule="auto"/>
              <w:cnfStyle w:val="000000100000" w:firstRow="0" w:lastRow="0" w:firstColumn="0" w:lastColumn="0" w:oddVBand="0" w:evenVBand="0" w:oddHBand="1" w:evenHBand="0" w:firstRowFirstColumn="0" w:firstRowLastColumn="0" w:lastRowFirstColumn="0" w:lastRowLastColumn="0"/>
              <w:rPr>
                <w:sz w:val="20"/>
              </w:rPr>
            </w:pPr>
            <w:r w:rsidRPr="001876AE">
              <w:rPr>
                <w:sz w:val="20"/>
              </w:rPr>
              <w:t>How many students have completed coursework and earned a credential compared with projected outcomes?  How do the employment outcomes compare with projected outcomes?  What percentage of the unemployed completers is pursuing additional educational opportunities?</w:t>
            </w:r>
          </w:p>
        </w:tc>
        <w:tc>
          <w:tcPr>
            <w:tcW w:w="1327"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spacing w:line="240" w:lineRule="auto"/>
              <w:jc w:val="center"/>
              <w:cnfStyle w:val="000000100000" w:firstRow="0" w:lastRow="0" w:firstColumn="0" w:lastColumn="0" w:oddVBand="0" w:evenVBand="0" w:oddHBand="1" w:evenHBand="0" w:firstRowFirstColumn="0" w:firstRowLastColumn="0" w:lastRowFirstColumn="0" w:lastRowLastColumn="0"/>
              <w:rPr>
                <w:sz w:val="20"/>
              </w:rPr>
            </w:pPr>
          </w:p>
        </w:tc>
        <w:tc>
          <w:tcPr>
            <w:tcW w:w="132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Pr="00351F5A"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2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p>
        </w:tc>
        <w:tc>
          <w:tcPr>
            <w:tcW w:w="1440"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446B18" w:rsidRDefault="00446B18" w:rsidP="001A0598">
            <w:pPr>
              <w:pStyle w:val="bullet1"/>
              <w:numPr>
                <w:ilvl w:val="0"/>
                <w:numId w:val="0"/>
              </w:numPr>
              <w:spacing w:before="120"/>
              <w:ind w:right="0"/>
              <w:jc w:val="center"/>
              <w:cnfStyle w:val="000000100000" w:firstRow="0" w:lastRow="0" w:firstColumn="0" w:lastColumn="0" w:oddVBand="0" w:evenVBand="0" w:oddHBand="1" w:evenHBand="0" w:firstRowFirstColumn="0" w:firstRowLastColumn="0" w:lastRowFirstColumn="0" w:lastRowLastColumn="0"/>
              <w:rPr>
                <w:sz w:val="20"/>
              </w:rPr>
            </w:pPr>
            <w:r>
              <w:rPr>
                <w:sz w:val="20"/>
              </w:rPr>
              <w:t>X</w:t>
            </w:r>
          </w:p>
        </w:tc>
      </w:tr>
    </w:tbl>
    <w:p w:rsidR="00FE436C" w:rsidRDefault="00FE436C" w:rsidP="00351F5A"/>
    <w:p w:rsidR="001329A7" w:rsidRDefault="006D497E" w:rsidP="00BC2047">
      <w:pPr>
        <w:pStyle w:val="Heading3"/>
      </w:pPr>
      <w:r>
        <w:t>Program</w:t>
      </w:r>
      <w:r w:rsidR="009102DB">
        <w:t xml:space="preserve"> Evaluation</w:t>
      </w:r>
      <w:r>
        <w:t xml:space="preserve"> Plan</w:t>
      </w:r>
    </w:p>
    <w:p w:rsidR="00265787" w:rsidRDefault="00A369C7" w:rsidP="002A742F">
      <w:r>
        <w:t xml:space="preserve">To address the questions identified above, </w:t>
      </w:r>
      <w:r w:rsidR="004F328D">
        <w:t xml:space="preserve">Social Policy Research Associates (SPR) and its subcontractor, Washington State University’s Social and Economic Sciences Research Center (SESRC) </w:t>
      </w:r>
      <w:r>
        <w:t>will co</w:t>
      </w:r>
      <w:r w:rsidR="00041A23">
        <w:t>mplete a detailed study design, co</w:t>
      </w:r>
      <w:r>
        <w:t xml:space="preserve">nduct </w:t>
      </w:r>
      <w:r w:rsidR="004F328D">
        <w:t xml:space="preserve">an implementation study and </w:t>
      </w:r>
      <w:r w:rsidR="00041A23">
        <w:t xml:space="preserve">complete </w:t>
      </w:r>
      <w:r>
        <w:t xml:space="preserve">an </w:t>
      </w:r>
      <w:r w:rsidR="006D497E">
        <w:t>outcomes and impact study</w:t>
      </w:r>
      <w:r w:rsidR="004F328D">
        <w:t>.</w:t>
      </w:r>
      <w:r w:rsidR="00265787">
        <w:t xml:space="preserve">  Below, we describe each study component, including a description of the data collection and analysis methods, a brief description of the data to be collected and the research issues to be addressed, for each study component, and the timing of data collection on each issue.  </w:t>
      </w:r>
    </w:p>
    <w:p w:rsidR="00041A23" w:rsidRDefault="00041A23" w:rsidP="00041A23">
      <w:pPr>
        <w:pStyle w:val="Heading4"/>
      </w:pPr>
      <w:r>
        <w:t>Detailed Study Design</w:t>
      </w:r>
    </w:p>
    <w:p w:rsidR="007C2B9F" w:rsidRDefault="00041A23" w:rsidP="00BC2047">
      <w:r>
        <w:t xml:space="preserve">During the first </w:t>
      </w:r>
      <w:r w:rsidR="00947C57">
        <w:t>four months</w:t>
      </w:r>
      <w:r>
        <w:t xml:space="preserve"> after the evaluation contract </w:t>
      </w:r>
      <w:proofErr w:type="gramStart"/>
      <w:r>
        <w:t xml:space="preserve">is </w:t>
      </w:r>
      <w:r w:rsidR="00BD60AF">
        <w:t>de</w:t>
      </w:r>
      <w:r>
        <w:t>signed</w:t>
      </w:r>
      <w:proofErr w:type="gramEnd"/>
      <w:r>
        <w:t xml:space="preserve">, the evaluators will conduct an initial </w:t>
      </w:r>
      <w:r w:rsidR="007C2B9F">
        <w:t xml:space="preserve">two-day </w:t>
      </w:r>
      <w:r>
        <w:t xml:space="preserve">site visit to Bellevue to meet with the grant leadership team </w:t>
      </w:r>
      <w:r w:rsidR="007C2B9F">
        <w:t xml:space="preserve">and </w:t>
      </w:r>
      <w:r w:rsidR="000470A1">
        <w:t>members of the Consortium Continuous Improvement Cabinet</w:t>
      </w:r>
      <w:r w:rsidR="007C2B9F">
        <w:t xml:space="preserve">.  Discussions conducted during this initial site visit will inform the members of the evaluation team about the details of the activities </w:t>
      </w:r>
      <w:r w:rsidR="00E65720">
        <w:t>and timeline</w:t>
      </w:r>
      <w:r w:rsidR="007C2B9F">
        <w:t xml:space="preserve"> for the first year of the grant.  Topics to </w:t>
      </w:r>
      <w:proofErr w:type="gramStart"/>
      <w:r w:rsidR="007C2B9F">
        <w:t>be discussed</w:t>
      </w:r>
      <w:proofErr w:type="gramEnd"/>
      <w:r w:rsidR="007C2B9F">
        <w:t xml:space="preserve"> will include who the key </w:t>
      </w:r>
      <w:r w:rsidR="00947C57">
        <w:t>respondents for</w:t>
      </w:r>
      <w:r w:rsidR="00F33036">
        <w:t xml:space="preserve"> the implementation study should be</w:t>
      </w:r>
      <w:r w:rsidR="007C2B9F">
        <w:t xml:space="preserve"> and what topics will be </w:t>
      </w:r>
      <w:r w:rsidR="00E65720">
        <w:t xml:space="preserve">timely to capture </w:t>
      </w:r>
      <w:r w:rsidR="007C2B9F">
        <w:t xml:space="preserve">for the implementation study during the first grant year.  </w:t>
      </w:r>
      <w:r w:rsidR="00E65720">
        <w:t xml:space="preserve">Based on these discussions, </w:t>
      </w:r>
      <w:r w:rsidR="00E65720" w:rsidRPr="007B0206">
        <w:t xml:space="preserve">the evaluators will </w:t>
      </w:r>
      <w:r w:rsidR="000470A1" w:rsidRPr="007B0206">
        <w:t>finalize</w:t>
      </w:r>
      <w:r w:rsidR="00E65720" w:rsidRPr="007B0206">
        <w:t xml:space="preserve"> discussion guides describing the key issues to be covered in interviews with project administrators and key staff at participating colleges and other partner organizations, such as veterans service organizations, HIMSS, and Health IT Industry-Education Council members</w:t>
      </w:r>
      <w:r w:rsidR="000470A1" w:rsidRPr="007B0206">
        <w:t xml:space="preserve"> during the first year of the project</w:t>
      </w:r>
      <w:r w:rsidR="00E65720" w:rsidRPr="007B0206">
        <w:t>.</w:t>
      </w:r>
    </w:p>
    <w:p w:rsidR="00041A23" w:rsidRDefault="00E65720" w:rsidP="00BC2047">
      <w:r>
        <w:t>The initial site visit will also be used to discuss the measurement of outputs and outcomes</w:t>
      </w:r>
      <w:r w:rsidR="007C2B9F">
        <w:t xml:space="preserve"> </w:t>
      </w:r>
      <w:r>
        <w:t>relevant to grant objectives, and discuss plans for the</w:t>
      </w:r>
      <w:r w:rsidR="007C2B9F">
        <w:t xml:space="preserve"> develop</w:t>
      </w:r>
      <w:r>
        <w:t>ment</w:t>
      </w:r>
      <w:r w:rsidR="007C2B9F">
        <w:t xml:space="preserve"> </w:t>
      </w:r>
      <w:r>
        <w:t xml:space="preserve">of a project database to capture college-level outputs (e.g. annual or semester enrollment numbers in existing and new IT courses and programs) as well as a </w:t>
      </w:r>
      <w:r w:rsidR="007C2B9F">
        <w:t xml:space="preserve">student-level </w:t>
      </w:r>
      <w:r w:rsidR="0001271A">
        <w:t>database</w:t>
      </w:r>
      <w:r w:rsidR="007C2B9F">
        <w:t xml:space="preserve"> </w:t>
      </w:r>
      <w:r>
        <w:t xml:space="preserve">for the project </w:t>
      </w:r>
      <w:r w:rsidR="007C2B9F">
        <w:t xml:space="preserve">to capture key data on the students who enroll in </w:t>
      </w:r>
      <w:r>
        <w:t xml:space="preserve">courses designated as baseline or “new” or Health IT courses or Allied Health courses infused with Health IT content.  </w:t>
      </w:r>
      <w:proofErr w:type="gramStart"/>
      <w:r w:rsidR="000470A1">
        <w:t>During the initial visit, t</w:t>
      </w:r>
      <w:r>
        <w:t xml:space="preserve">he evaluators need to clarify the </w:t>
      </w:r>
      <w:r w:rsidR="000470A1">
        <w:t xml:space="preserve">plans </w:t>
      </w:r>
      <w:r>
        <w:t xml:space="preserve">of the grantee </w:t>
      </w:r>
      <w:r w:rsidR="000470A1">
        <w:t>to</w:t>
      </w:r>
      <w:r>
        <w:t xml:space="preserve"> develop a database that will identify the students </w:t>
      </w:r>
      <w:r w:rsidR="00E31B4A">
        <w:t>enrolled in grant-sponsored programs</w:t>
      </w:r>
      <w:r w:rsidR="000470A1">
        <w:t xml:space="preserve"> </w:t>
      </w:r>
      <w:r>
        <w:t xml:space="preserve">for whom outcomes need to be collected, and the capacity of the grantee to capture data from the participating colleges on the academic outcomes of interest </w:t>
      </w:r>
      <w:r w:rsidR="00F33036">
        <w:t xml:space="preserve">from the Washington Community Colleges Student Management System </w:t>
      </w:r>
      <w:r>
        <w:t>(measures 1 through 11</w:t>
      </w:r>
      <w:r w:rsidR="00F33036">
        <w:t xml:space="preserve"> of DOL’s required reporting measures) and employment outcomes from the Washington Employment Security Department (measures 12 through 14 of the required reporting measures).</w:t>
      </w:r>
      <w:proofErr w:type="gramEnd"/>
      <w:r w:rsidR="00F33036">
        <w:t xml:space="preserve">  </w:t>
      </w:r>
    </w:p>
    <w:p w:rsidR="00C11F90" w:rsidRDefault="0001271A" w:rsidP="00C11F90">
      <w:r>
        <w:t xml:space="preserve">Based on the information obtained during the initial site visit, SPR will prepare a detailed study design for the implementation and outcome/impact components of the study for the remaining </w:t>
      </w:r>
      <w:r w:rsidR="00C11F90">
        <w:t xml:space="preserve">evaluation period. </w:t>
      </w:r>
      <w:r w:rsidR="00491463">
        <w:t xml:space="preserve"> The resulting document will be conveyed to Bellevue College for final review and comment. </w:t>
      </w:r>
      <w:r w:rsidR="00C11F90">
        <w:t xml:space="preserve"> Exhibit E-2 provides a summary of the types of data to be collected, the timing of data collection the relationship between data collection to the key research questions.</w:t>
      </w:r>
    </w:p>
    <w:p w:rsidR="00FF5B92" w:rsidRDefault="00FF5B92" w:rsidP="00FF5B92">
      <w:pPr>
        <w:pStyle w:val="Heading4"/>
      </w:pPr>
      <w:r w:rsidRPr="00257C3C">
        <w:t>Implementation Study</w:t>
      </w:r>
      <w:r>
        <w:t xml:space="preserve"> </w:t>
      </w:r>
    </w:p>
    <w:p w:rsidR="00333343" w:rsidRDefault="00FF5B92" w:rsidP="00FF5B92">
      <w:r>
        <w:t xml:space="preserve">Thoroughly documenting the implementation of the initiative and providing ongoing feedback to promote continuous improvement will be critical components of the evaluation.  Therefore, we intend that the evaluator will track the evolution of the initiative through its start-up, early implementation, and mature phases, and provide </w:t>
      </w:r>
      <w:r w:rsidR="00333343">
        <w:t xml:space="preserve">periodic feedback to the Consortium’s leadership team.  </w:t>
      </w:r>
    </w:p>
    <w:p w:rsidR="00333343" w:rsidRDefault="00FF5B92" w:rsidP="00FF5B92">
      <w:r w:rsidRPr="007B0206">
        <w:t>Key foci for the implementation study</w:t>
      </w:r>
      <w:r>
        <w:t xml:space="preserve"> will include</w:t>
      </w:r>
      <w:r w:rsidR="00333343">
        <w:t>:</w:t>
      </w:r>
      <w:r>
        <w:t xml:space="preserve"> </w:t>
      </w:r>
    </w:p>
    <w:p w:rsidR="00F151CF" w:rsidRPr="007B0206" w:rsidRDefault="00F151CF" w:rsidP="00BC2047">
      <w:pPr>
        <w:pStyle w:val="bullet1"/>
        <w:rPr>
          <w:rFonts w:asciiTheme="minorHAnsi" w:hAnsiTheme="minorHAnsi"/>
          <w:sz w:val="22"/>
          <w:szCs w:val="22"/>
        </w:rPr>
      </w:pPr>
      <w:proofErr w:type="gramStart"/>
      <w:r w:rsidRPr="007B0206">
        <w:rPr>
          <w:rFonts w:asciiTheme="minorHAnsi" w:hAnsiTheme="minorHAnsi"/>
          <w:sz w:val="22"/>
          <w:szCs w:val="22"/>
        </w:rPr>
        <w:t xml:space="preserve">Consortium </w:t>
      </w:r>
      <w:r w:rsidR="00333343" w:rsidRPr="007B0206">
        <w:rPr>
          <w:rFonts w:asciiTheme="minorHAnsi" w:hAnsiTheme="minorHAnsi"/>
          <w:sz w:val="22"/>
          <w:szCs w:val="22"/>
        </w:rPr>
        <w:t xml:space="preserve">leadership, administration, and management designs and practices, including </w:t>
      </w:r>
      <w:r w:rsidRPr="007B0206">
        <w:rPr>
          <w:rFonts w:asciiTheme="minorHAnsi" w:hAnsiTheme="minorHAnsi"/>
          <w:sz w:val="22"/>
          <w:szCs w:val="22"/>
        </w:rPr>
        <w:t xml:space="preserve">the role of the lead community college in </w:t>
      </w:r>
      <w:r w:rsidR="00333343" w:rsidRPr="007B0206">
        <w:rPr>
          <w:rFonts w:asciiTheme="minorHAnsi" w:hAnsiTheme="minorHAnsi"/>
          <w:sz w:val="22"/>
          <w:szCs w:val="22"/>
        </w:rPr>
        <w:t xml:space="preserve">setting timelines and milestones for the participating partners, assigning roles and responsibilities  to the key players in each of the participating colleges as well as participation by external consultants and contractors, </w:t>
      </w:r>
      <w:r w:rsidRPr="007B0206">
        <w:rPr>
          <w:rFonts w:asciiTheme="minorHAnsi" w:hAnsiTheme="minorHAnsi"/>
          <w:sz w:val="22"/>
          <w:szCs w:val="22"/>
        </w:rPr>
        <w:t>and achievement of project milestones, as well as practices to ensure</w:t>
      </w:r>
      <w:r w:rsidR="00333343" w:rsidRPr="007B0206">
        <w:rPr>
          <w:rFonts w:asciiTheme="minorHAnsi" w:hAnsiTheme="minorHAnsi"/>
          <w:sz w:val="22"/>
          <w:szCs w:val="22"/>
        </w:rPr>
        <w:t xml:space="preserve"> ongoing communication and collaboration among the consortium partners and between </w:t>
      </w:r>
      <w:r w:rsidRPr="007B0206">
        <w:rPr>
          <w:rFonts w:asciiTheme="minorHAnsi" w:hAnsiTheme="minorHAnsi"/>
          <w:sz w:val="22"/>
          <w:szCs w:val="22"/>
        </w:rPr>
        <w:t xml:space="preserve">each of </w:t>
      </w:r>
      <w:r w:rsidR="00333343" w:rsidRPr="007B0206">
        <w:rPr>
          <w:rFonts w:asciiTheme="minorHAnsi" w:hAnsiTheme="minorHAnsi"/>
          <w:sz w:val="22"/>
          <w:szCs w:val="22"/>
        </w:rPr>
        <w:t xml:space="preserve">the partners and the lead community </w:t>
      </w:r>
      <w:r w:rsidRPr="007B0206">
        <w:rPr>
          <w:rFonts w:asciiTheme="minorHAnsi" w:hAnsiTheme="minorHAnsi"/>
          <w:sz w:val="22"/>
          <w:szCs w:val="22"/>
        </w:rPr>
        <w:t>college.</w:t>
      </w:r>
      <w:proofErr w:type="gramEnd"/>
    </w:p>
    <w:p w:rsidR="00F151CF" w:rsidRPr="007B0206" w:rsidRDefault="00F151CF" w:rsidP="00BC2047">
      <w:pPr>
        <w:pStyle w:val="bullet1"/>
        <w:rPr>
          <w:rFonts w:asciiTheme="minorHAnsi" w:hAnsiTheme="minorHAnsi"/>
          <w:sz w:val="22"/>
          <w:szCs w:val="22"/>
        </w:rPr>
      </w:pPr>
      <w:r w:rsidRPr="007B0206">
        <w:rPr>
          <w:rFonts w:asciiTheme="minorHAnsi" w:hAnsiTheme="minorHAnsi"/>
          <w:sz w:val="22"/>
          <w:szCs w:val="22"/>
        </w:rPr>
        <w:t>T</w:t>
      </w:r>
      <w:r w:rsidR="00FF5B92" w:rsidRPr="007B0206">
        <w:rPr>
          <w:rFonts w:asciiTheme="minorHAnsi" w:hAnsiTheme="minorHAnsi"/>
          <w:sz w:val="22"/>
          <w:szCs w:val="22"/>
        </w:rPr>
        <w:t>he development of each of the project’s key components</w:t>
      </w:r>
      <w:r w:rsidRPr="007B0206">
        <w:rPr>
          <w:rFonts w:asciiTheme="minorHAnsi" w:hAnsiTheme="minorHAnsi"/>
          <w:sz w:val="22"/>
          <w:szCs w:val="22"/>
        </w:rPr>
        <w:t xml:space="preserve">, including </w:t>
      </w:r>
    </w:p>
    <w:p w:rsidR="00F151CF" w:rsidRPr="007B0206" w:rsidRDefault="00F151CF" w:rsidP="00BC2047">
      <w:pPr>
        <w:pStyle w:val="bullet2"/>
        <w:rPr>
          <w:szCs w:val="22"/>
        </w:rPr>
      </w:pPr>
      <w:proofErr w:type="gramStart"/>
      <w:r w:rsidRPr="007B0206">
        <w:rPr>
          <w:szCs w:val="22"/>
        </w:rPr>
        <w:t>Develop</w:t>
      </w:r>
      <w:r w:rsidR="00A824C4" w:rsidRPr="007B0206">
        <w:rPr>
          <w:szCs w:val="22"/>
        </w:rPr>
        <w:t>ing</w:t>
      </w:r>
      <w:r w:rsidRPr="007B0206">
        <w:rPr>
          <w:szCs w:val="22"/>
        </w:rPr>
        <w:t xml:space="preserve"> and piloting a federally registered Health IT Apprenticeship Program for veterans.</w:t>
      </w:r>
      <w:proofErr w:type="gramEnd"/>
    </w:p>
    <w:p w:rsidR="008741CD" w:rsidRPr="007B0206" w:rsidRDefault="008741CD" w:rsidP="00BC2047">
      <w:pPr>
        <w:pStyle w:val="bullet2"/>
        <w:rPr>
          <w:szCs w:val="22"/>
        </w:rPr>
      </w:pPr>
      <w:r w:rsidRPr="007B0206">
        <w:rPr>
          <w:szCs w:val="22"/>
        </w:rPr>
        <w:t>Develop</w:t>
      </w:r>
      <w:r w:rsidR="00A824C4" w:rsidRPr="007B0206">
        <w:rPr>
          <w:szCs w:val="22"/>
        </w:rPr>
        <w:t>ing</w:t>
      </w:r>
      <w:r w:rsidRPr="007B0206">
        <w:rPr>
          <w:szCs w:val="22"/>
        </w:rPr>
        <w:t xml:space="preserve"> and implement</w:t>
      </w:r>
      <w:r w:rsidR="00A824C4" w:rsidRPr="007B0206">
        <w:rPr>
          <w:szCs w:val="22"/>
        </w:rPr>
        <w:t>ing</w:t>
      </w:r>
      <w:r w:rsidRPr="007B0206">
        <w:rPr>
          <w:szCs w:val="22"/>
        </w:rPr>
        <w:t xml:space="preserve"> the National Veterans Health IT Career Services Initiative, in partnership with the Health Information Management and Systems Society (HIMSS).</w:t>
      </w:r>
    </w:p>
    <w:p w:rsidR="00F151CF" w:rsidRPr="007B0206" w:rsidRDefault="00F151CF" w:rsidP="00BC2047">
      <w:pPr>
        <w:pStyle w:val="bullet2"/>
        <w:rPr>
          <w:szCs w:val="22"/>
        </w:rPr>
      </w:pPr>
      <w:r w:rsidRPr="007B0206">
        <w:rPr>
          <w:szCs w:val="22"/>
        </w:rPr>
        <w:t>Develop</w:t>
      </w:r>
      <w:r w:rsidR="00A824C4" w:rsidRPr="007B0206">
        <w:rPr>
          <w:szCs w:val="22"/>
        </w:rPr>
        <w:t>ing</w:t>
      </w:r>
      <w:r w:rsidRPr="007B0206">
        <w:rPr>
          <w:szCs w:val="22"/>
        </w:rPr>
        <w:t xml:space="preserve"> and piloting new Health IT courses and infusi</w:t>
      </w:r>
      <w:r w:rsidR="00A824C4" w:rsidRPr="007B0206">
        <w:rPr>
          <w:szCs w:val="22"/>
        </w:rPr>
        <w:t>ng</w:t>
      </w:r>
      <w:r w:rsidRPr="007B0206">
        <w:rPr>
          <w:szCs w:val="22"/>
        </w:rPr>
        <w:t xml:space="preserve"> Health IT content into existing allied health courses, certificates, and degree programs</w:t>
      </w:r>
      <w:r w:rsidR="00FF5B92" w:rsidRPr="007B0206">
        <w:rPr>
          <w:szCs w:val="22"/>
        </w:rPr>
        <w:t xml:space="preserve">.  </w:t>
      </w:r>
    </w:p>
    <w:p w:rsidR="00A824C4" w:rsidRDefault="00A824C4" w:rsidP="00A824C4">
      <w:pPr>
        <w:pStyle w:val="bullet2"/>
      </w:pPr>
      <w:r>
        <w:t>Creating and implementing faculty development for IT, allied health, and nursing instructors who will be including health IT content in the courses that they teach.</w:t>
      </w:r>
    </w:p>
    <w:p w:rsidR="00A824C4" w:rsidRDefault="00A824C4" w:rsidP="00BC2047">
      <w:pPr>
        <w:pStyle w:val="bullet2"/>
      </w:pPr>
      <w:r>
        <w:t>Designing and implementing a Prior Learning Assessment model for Health IT, including a subset of considerations for veterans.</w:t>
      </w:r>
    </w:p>
    <w:p w:rsidR="00F151CF" w:rsidRDefault="00220FDD" w:rsidP="00BC2047">
      <w:pPr>
        <w:pStyle w:val="bullet2"/>
      </w:pPr>
      <w:r>
        <w:t xml:space="preserve">Inclusion of </w:t>
      </w:r>
      <w:r w:rsidR="00F151CF">
        <w:t>the national entry-level Health IT certification (recently developed by Bellevue College with NSF support) as an element of the Health IT Apprenticeship Program and other certificates developed under the grant.</w:t>
      </w:r>
    </w:p>
    <w:p w:rsidR="00C11F90" w:rsidRDefault="00C11F90" w:rsidP="00491463">
      <w:pPr>
        <w:pStyle w:val="bullet1"/>
        <w:sectPr w:rsidR="00C11F90" w:rsidSect="00BC2047">
          <w:footerReference w:type="even" r:id="rId13"/>
          <w:footerReference w:type="default" r:id="rId14"/>
          <w:footerReference w:type="first" r:id="rId15"/>
          <w:pgSz w:w="12240" w:h="15840" w:code="1"/>
          <w:pgMar w:top="1440" w:right="1440" w:bottom="1440" w:left="1440" w:header="576" w:footer="576" w:gutter="0"/>
          <w:pgNumType w:chapStyle="1"/>
          <w:cols w:space="720"/>
          <w:titlePg/>
          <w:docGrid w:linePitch="360"/>
        </w:sectPr>
      </w:pPr>
    </w:p>
    <w:p w:rsidR="00C11F90" w:rsidRDefault="00C11F90" w:rsidP="00C11F90">
      <w:pPr>
        <w:pStyle w:val="Caption"/>
        <w:spacing w:before="0"/>
        <w:rPr>
          <w:rFonts w:ascii="Times New Roman" w:hAnsi="Times New Roman" w:cs="Times New Roman"/>
        </w:rPr>
      </w:pPr>
    </w:p>
    <w:p w:rsidR="00C11F90" w:rsidRPr="00557FBD" w:rsidRDefault="00C11F90" w:rsidP="00C11F90">
      <w:pPr>
        <w:pStyle w:val="Caption"/>
        <w:spacing w:before="0"/>
        <w:rPr>
          <w:rFonts w:ascii="Times New Roman" w:hAnsi="Times New Roman" w:cs="Times New Roman"/>
        </w:rPr>
      </w:pPr>
      <w:r w:rsidRPr="00557FBD">
        <w:rPr>
          <w:rFonts w:ascii="Times New Roman" w:hAnsi="Times New Roman" w:cs="Times New Roman"/>
        </w:rPr>
        <w:t xml:space="preserve">Exhibit E-2: Summary of </w:t>
      </w:r>
      <w:r>
        <w:rPr>
          <w:rFonts w:ascii="Times New Roman" w:hAnsi="Times New Roman" w:cs="Times New Roman"/>
        </w:rPr>
        <w:t xml:space="preserve">Data Collection Methods, Research Issues, </w:t>
      </w:r>
      <w:r w:rsidRPr="00557FBD">
        <w:rPr>
          <w:rFonts w:ascii="Times New Roman" w:hAnsi="Times New Roman" w:cs="Times New Roman"/>
        </w:rPr>
        <w:t>and Timing of Data Collection</w:t>
      </w:r>
    </w:p>
    <w:tbl>
      <w:tblPr>
        <w:tblStyle w:val="LightList-Accent11"/>
        <w:tblW w:w="13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2474"/>
        <w:gridCol w:w="5575"/>
        <w:gridCol w:w="912"/>
        <w:gridCol w:w="913"/>
        <w:gridCol w:w="913"/>
        <w:gridCol w:w="913"/>
      </w:tblGrid>
      <w:tr w:rsidR="00BC2047" w:rsidRPr="00557FBD" w:rsidTr="001E4D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Pr>
          <w:p w:rsidR="00C11F90" w:rsidRPr="00557FBD" w:rsidRDefault="00C11F90" w:rsidP="001E4D0D">
            <w:pPr>
              <w:pStyle w:val="Tablesideheadings"/>
              <w:spacing w:before="100" w:beforeAutospacing="1" w:after="0"/>
              <w:jc w:val="center"/>
              <w:rPr>
                <w:rFonts w:ascii="Times New Roman" w:hAnsi="Times New Roman" w:cs="Times New Roman"/>
              </w:rPr>
            </w:pPr>
          </w:p>
        </w:tc>
        <w:tc>
          <w:tcPr>
            <w:tcW w:w="2474" w:type="dxa"/>
          </w:tcPr>
          <w:p w:rsidR="00C11F90" w:rsidRPr="00557FBD" w:rsidRDefault="00C11F90" w:rsidP="001E4D0D">
            <w:pPr>
              <w:pStyle w:val="Tablesideheadings"/>
              <w:spacing w:before="100" w:beforeAutospacing="1"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c>
          <w:tcPr>
            <w:tcW w:w="5575" w:type="dxa"/>
          </w:tcPr>
          <w:p w:rsidR="00C11F90" w:rsidRPr="00557FBD" w:rsidRDefault="00C11F90" w:rsidP="001E4D0D">
            <w:pPr>
              <w:pStyle w:val="Tablesideheadings"/>
              <w:spacing w:before="100" w:beforeAutospacing="1" w:after="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c>
          <w:tcPr>
            <w:tcW w:w="3651" w:type="dxa"/>
            <w:gridSpan w:val="4"/>
          </w:tcPr>
          <w:p w:rsidR="00C11F90" w:rsidRPr="00557FBD" w:rsidRDefault="00C11F90" w:rsidP="001E4D0D">
            <w:pPr>
              <w:pStyle w:val="Tabletopheadings"/>
              <w:spacing w:before="100" w:beforeAutospacing="1"/>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57FBD">
              <w:rPr>
                <w:rFonts w:ascii="Times New Roman" w:hAnsi="Times New Roman" w:cs="Times New Roman"/>
              </w:rPr>
              <w:t>Year of Data Collection</w:t>
            </w:r>
          </w:p>
        </w:tc>
      </w:tr>
      <w:tr w:rsidR="00C11F90" w:rsidRPr="00351F5A" w:rsidTr="001E4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shd w:val="clear" w:color="auto" w:fill="4F81BD" w:themeFill="accent1"/>
          </w:tcPr>
          <w:p w:rsidR="00C11F90" w:rsidRPr="00075545" w:rsidRDefault="00C11F90" w:rsidP="001E4D0D">
            <w:pPr>
              <w:pStyle w:val="Tabletopheadings"/>
              <w:spacing w:before="100" w:beforeAutospacing="1"/>
              <w:rPr>
                <w:rFonts w:ascii="Times New Roman" w:hAnsi="Times New Roman" w:cs="Times New Roman"/>
                <w:color w:val="FFFFFF" w:themeColor="background1"/>
              </w:rPr>
            </w:pPr>
            <w:r w:rsidRPr="00075545">
              <w:rPr>
                <w:rFonts w:ascii="Times New Roman" w:hAnsi="Times New Roman" w:cs="Times New Roman"/>
                <w:color w:val="FFFFFF" w:themeColor="background1"/>
              </w:rPr>
              <w:t>Study Component</w:t>
            </w:r>
          </w:p>
        </w:tc>
        <w:tc>
          <w:tcPr>
            <w:tcW w:w="2474" w:type="dxa"/>
            <w:shd w:val="clear" w:color="auto" w:fill="4F81BD" w:themeFill="accent1"/>
          </w:tcPr>
          <w:p w:rsidR="00C11F90" w:rsidRPr="00351F5A" w:rsidRDefault="00C11F90" w:rsidP="001E4D0D">
            <w:pPr>
              <w:pStyle w:val="Tabletopheadings"/>
              <w:spacing w:before="100" w:before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rPr>
            </w:pPr>
            <w:r>
              <w:rPr>
                <w:rFonts w:ascii="Times New Roman" w:hAnsi="Times New Roman" w:cs="Times New Roman"/>
                <w:color w:val="FFFFFF" w:themeColor="background1"/>
              </w:rPr>
              <w:t>Data Collection Methods</w:t>
            </w:r>
          </w:p>
        </w:tc>
        <w:tc>
          <w:tcPr>
            <w:tcW w:w="5575" w:type="dxa"/>
            <w:shd w:val="clear" w:color="auto" w:fill="4F81BD" w:themeFill="accent1"/>
          </w:tcPr>
          <w:p w:rsidR="00C11F90" w:rsidRPr="00351F5A" w:rsidRDefault="00C11F90" w:rsidP="001E4D0D">
            <w:pPr>
              <w:pStyle w:val="Tabletopheadings"/>
              <w:spacing w:before="100" w:before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rPr>
            </w:pPr>
            <w:r w:rsidRPr="00351F5A">
              <w:rPr>
                <w:rFonts w:ascii="Times New Roman" w:hAnsi="Times New Roman" w:cs="Times New Roman"/>
                <w:color w:val="FFFFFF" w:themeColor="background1"/>
              </w:rPr>
              <w:t>Short List of Key Research Issues</w:t>
            </w:r>
          </w:p>
        </w:tc>
        <w:tc>
          <w:tcPr>
            <w:tcW w:w="912" w:type="dxa"/>
            <w:shd w:val="clear" w:color="auto" w:fill="4F81BD" w:themeFill="accent1"/>
          </w:tcPr>
          <w:p w:rsidR="00C11F90" w:rsidRPr="00351F5A" w:rsidRDefault="00C11F90" w:rsidP="001E4D0D">
            <w:pPr>
              <w:pStyle w:val="Tabletopheadings"/>
              <w:spacing w:before="100" w:before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rPr>
            </w:pPr>
            <w:r w:rsidRPr="00351F5A">
              <w:rPr>
                <w:rFonts w:ascii="Times New Roman" w:hAnsi="Times New Roman" w:cs="Times New Roman"/>
                <w:color w:val="FFFFFF" w:themeColor="background1"/>
              </w:rPr>
              <w:t>1</w:t>
            </w:r>
          </w:p>
        </w:tc>
        <w:tc>
          <w:tcPr>
            <w:tcW w:w="913" w:type="dxa"/>
            <w:shd w:val="clear" w:color="auto" w:fill="4F81BD" w:themeFill="accent1"/>
          </w:tcPr>
          <w:p w:rsidR="00C11F90" w:rsidRPr="00351F5A" w:rsidRDefault="00C11F90" w:rsidP="001E4D0D">
            <w:pPr>
              <w:pStyle w:val="Tabletopheadings"/>
              <w:spacing w:before="100" w:before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rPr>
            </w:pPr>
            <w:r w:rsidRPr="00351F5A">
              <w:rPr>
                <w:rFonts w:ascii="Times New Roman" w:hAnsi="Times New Roman" w:cs="Times New Roman"/>
                <w:color w:val="FFFFFF" w:themeColor="background1"/>
              </w:rPr>
              <w:t>2</w:t>
            </w:r>
          </w:p>
        </w:tc>
        <w:tc>
          <w:tcPr>
            <w:tcW w:w="913" w:type="dxa"/>
            <w:shd w:val="clear" w:color="auto" w:fill="4F81BD" w:themeFill="accent1"/>
          </w:tcPr>
          <w:p w:rsidR="00C11F90" w:rsidRPr="00351F5A" w:rsidRDefault="00C11F90" w:rsidP="001E4D0D">
            <w:pPr>
              <w:pStyle w:val="Tabletopheadings"/>
              <w:spacing w:before="100" w:before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rPr>
            </w:pPr>
            <w:r w:rsidRPr="00351F5A">
              <w:rPr>
                <w:rFonts w:ascii="Times New Roman" w:hAnsi="Times New Roman" w:cs="Times New Roman"/>
                <w:color w:val="FFFFFF" w:themeColor="background1"/>
              </w:rPr>
              <w:t>3</w:t>
            </w:r>
          </w:p>
        </w:tc>
        <w:tc>
          <w:tcPr>
            <w:tcW w:w="913" w:type="dxa"/>
            <w:shd w:val="clear" w:color="auto" w:fill="4F81BD" w:themeFill="accent1"/>
          </w:tcPr>
          <w:p w:rsidR="00C11F90" w:rsidRPr="00351F5A" w:rsidRDefault="00C11F90" w:rsidP="001E4D0D">
            <w:pPr>
              <w:pStyle w:val="Tabletopheadings"/>
              <w:spacing w:before="100" w:beforeAutospacing="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rPr>
            </w:pPr>
            <w:r w:rsidRPr="00351F5A">
              <w:rPr>
                <w:rFonts w:ascii="Times New Roman" w:hAnsi="Times New Roman" w:cs="Times New Roman"/>
                <w:color w:val="FFFFFF" w:themeColor="background1"/>
              </w:rPr>
              <w:t>4</w:t>
            </w:r>
          </w:p>
        </w:tc>
      </w:tr>
      <w:tr w:rsidR="00C11F90" w:rsidRPr="00557FBD" w:rsidTr="001E4D0D">
        <w:tc>
          <w:tcPr>
            <w:cnfStyle w:val="001000000000" w:firstRow="0" w:lastRow="0" w:firstColumn="1" w:lastColumn="0" w:oddVBand="0" w:evenVBand="0" w:oddHBand="0" w:evenHBand="0" w:firstRowFirstColumn="0" w:firstRowLastColumn="0" w:lastRowFirstColumn="0" w:lastRowLastColumn="0"/>
            <w:tcW w:w="2178" w:type="dxa"/>
          </w:tcPr>
          <w:p w:rsidR="00C11F90" w:rsidRPr="00075545" w:rsidRDefault="00C11F90" w:rsidP="001E4D0D">
            <w:pPr>
              <w:pStyle w:val="Tablesideheadings"/>
              <w:rPr>
                <w:rFonts w:ascii="Times New Roman" w:hAnsi="Times New Roman" w:cs="Times New Roman"/>
              </w:rPr>
            </w:pPr>
            <w:r w:rsidRPr="00075545">
              <w:rPr>
                <w:rFonts w:ascii="Times New Roman" w:hAnsi="Times New Roman" w:cs="Times New Roman"/>
              </w:rPr>
              <w:t>Detailed Study Design</w:t>
            </w:r>
          </w:p>
        </w:tc>
        <w:tc>
          <w:tcPr>
            <w:tcW w:w="2474" w:type="dxa"/>
          </w:tcPr>
          <w:p w:rsidR="00C11F90" w:rsidRDefault="00C11F90" w:rsidP="001E4D0D">
            <w:pPr>
              <w:pStyle w:val="Tablesideheadings"/>
              <w:cnfStyle w:val="000000000000" w:firstRow="0" w:lastRow="0" w:firstColumn="0" w:lastColumn="0" w:oddVBand="0" w:evenVBand="0" w:oddHBand="0" w:evenHBand="0" w:firstRowFirstColumn="0" w:firstRowLastColumn="0" w:lastRowFirstColumn="0" w:lastRowLastColumn="0"/>
            </w:pPr>
            <w:r>
              <w:rPr>
                <w:rFonts w:ascii="Times New Roman" w:hAnsi="Times New Roman" w:cs="Times New Roman"/>
              </w:rPr>
              <w:t xml:space="preserve">On-Site </w:t>
            </w:r>
            <w:r w:rsidRPr="00075545">
              <w:rPr>
                <w:rFonts w:ascii="Times New Roman" w:hAnsi="Times New Roman" w:cs="Times New Roman"/>
              </w:rPr>
              <w:t>Visits</w:t>
            </w:r>
            <w:r>
              <w:rPr>
                <w:rFonts w:ascii="Times New Roman" w:hAnsi="Times New Roman" w:cs="Times New Roman"/>
              </w:rPr>
              <w:t xml:space="preserve"> and Telephone Discussions</w:t>
            </w:r>
          </w:p>
        </w:tc>
        <w:tc>
          <w:tcPr>
            <w:tcW w:w="5575" w:type="dxa"/>
          </w:tcPr>
          <w:p w:rsidR="00C11F90" w:rsidRDefault="00C11F90" w:rsidP="001E4D0D">
            <w:pPr>
              <w:pStyle w:val="Tablebullet1"/>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Review of project implementation schedule and phased review of project implementation</w:t>
            </w:r>
          </w:p>
          <w:p w:rsidR="00C11F90" w:rsidRDefault="00C11F90" w:rsidP="001E4D0D">
            <w:pPr>
              <w:pStyle w:val="Tablebullet1"/>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Schedule for onsite visits, phone conversations, briefings</w:t>
            </w:r>
          </w:p>
          <w:p w:rsidR="00C11F90" w:rsidRPr="00557FBD" w:rsidRDefault="00C11F90" w:rsidP="001E4D0D">
            <w:pPr>
              <w:pStyle w:val="Tablebullet1"/>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Planning project MIS systems and data collection procedures </w:t>
            </w:r>
          </w:p>
        </w:tc>
        <w:tc>
          <w:tcPr>
            <w:tcW w:w="912"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Pr>
                <w:rFonts w:ascii="Times New Roman" w:hAnsi="Times New Roman" w:cs="Times New Roman"/>
                <w:b/>
              </w:rPr>
              <w:t>X</w:t>
            </w: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r>
      <w:tr w:rsidR="00C11F90" w:rsidRPr="00557FBD" w:rsidTr="001E4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Pr>
          <w:p w:rsidR="00C11F90" w:rsidRDefault="00C11F90" w:rsidP="001E4D0D">
            <w:pPr>
              <w:pStyle w:val="Tablesideheadings"/>
              <w:rPr>
                <w:rFonts w:ascii="Times New Roman" w:hAnsi="Times New Roman" w:cs="Times New Roman"/>
              </w:rPr>
            </w:pPr>
            <w:r>
              <w:rPr>
                <w:rFonts w:ascii="Times New Roman" w:hAnsi="Times New Roman" w:cs="Times New Roman"/>
              </w:rPr>
              <w:t>Implementation Study</w:t>
            </w:r>
          </w:p>
        </w:tc>
        <w:tc>
          <w:tcPr>
            <w:tcW w:w="2474" w:type="dxa"/>
          </w:tcPr>
          <w:p w:rsidR="00C11F90" w:rsidRPr="00557FBD" w:rsidRDefault="00C11F90" w:rsidP="001E4D0D">
            <w:pPr>
              <w:pStyle w:val="Tablesideheading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Discussions with key respondents (on-site and by phone)</w:t>
            </w:r>
          </w:p>
        </w:tc>
        <w:tc>
          <w:tcPr>
            <w:tcW w:w="5575" w:type="dxa"/>
          </w:tcPr>
          <w:p w:rsidR="00C11F90" w:rsidRPr="00075545"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75545">
              <w:rPr>
                <w:rFonts w:ascii="Times New Roman" w:hAnsi="Times New Roman" w:cs="Times New Roman"/>
              </w:rPr>
              <w:t>Context for implementation</w:t>
            </w:r>
          </w:p>
          <w:p w:rsidR="00C11F90"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75545">
              <w:rPr>
                <w:rFonts w:ascii="Times New Roman" w:hAnsi="Times New Roman" w:cs="Times New Roman"/>
              </w:rPr>
              <w:t xml:space="preserve">Organizational </w:t>
            </w:r>
            <w:r>
              <w:rPr>
                <w:rFonts w:ascii="Times New Roman" w:hAnsi="Times New Roman" w:cs="Times New Roman"/>
              </w:rPr>
              <w:t xml:space="preserve">and management </w:t>
            </w:r>
            <w:r w:rsidRPr="00075545">
              <w:rPr>
                <w:rFonts w:ascii="Times New Roman" w:hAnsi="Times New Roman" w:cs="Times New Roman"/>
              </w:rPr>
              <w:t>issues</w:t>
            </w:r>
          </w:p>
          <w:p w:rsidR="00C11F90"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pPr>
            <w:r>
              <w:rPr>
                <w:rFonts w:ascii="Times New Roman" w:hAnsi="Times New Roman" w:cs="Times New Roman"/>
              </w:rPr>
              <w:t xml:space="preserve">Implementation progress on each of key project activities </w:t>
            </w:r>
          </w:p>
          <w:p w:rsidR="00C11F90" w:rsidRPr="00075545"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75545">
              <w:rPr>
                <w:rFonts w:ascii="Times New Roman" w:hAnsi="Times New Roman" w:cs="Times New Roman"/>
              </w:rPr>
              <w:t>Assessment of project expenditures and outputs</w:t>
            </w:r>
          </w:p>
          <w:p w:rsidR="00C11F90" w:rsidRPr="00075545"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I</w:t>
            </w:r>
            <w:r w:rsidRPr="00075545">
              <w:rPr>
                <w:rFonts w:ascii="Times New Roman" w:hAnsi="Times New Roman" w:cs="Times New Roman"/>
              </w:rPr>
              <w:t>mplementation challenges and strategies to address challenges</w:t>
            </w:r>
          </w:p>
          <w:p w:rsidR="00C11F90" w:rsidRPr="00075545"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075545">
              <w:rPr>
                <w:rFonts w:ascii="Times New Roman" w:hAnsi="Times New Roman" w:cs="Times New Roman"/>
              </w:rPr>
              <w:t>Identification of effective practices and lessons learned for refining and improving this project and similar projects</w:t>
            </w:r>
          </w:p>
          <w:p w:rsidR="00C11F90" w:rsidRPr="00557FBD"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pPr>
            <w:r w:rsidRPr="00075545">
              <w:rPr>
                <w:rFonts w:ascii="Times New Roman" w:hAnsi="Times New Roman" w:cs="Times New Roman"/>
              </w:rPr>
              <w:t>Strategies and procedures to disseminate products and best practices</w:t>
            </w:r>
          </w:p>
        </w:tc>
        <w:tc>
          <w:tcPr>
            <w:tcW w:w="912"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r>
      <w:tr w:rsidR="00C11F90" w:rsidRPr="00557FBD" w:rsidTr="001E4D0D">
        <w:tc>
          <w:tcPr>
            <w:cnfStyle w:val="001000000000" w:firstRow="0" w:lastRow="0" w:firstColumn="1" w:lastColumn="0" w:oddVBand="0" w:evenVBand="0" w:oddHBand="0" w:evenHBand="0" w:firstRowFirstColumn="0" w:firstRowLastColumn="0" w:lastRowFirstColumn="0" w:lastRowLastColumn="0"/>
            <w:tcW w:w="2178" w:type="dxa"/>
          </w:tcPr>
          <w:p w:rsidR="00C11F90" w:rsidRPr="00557FBD" w:rsidRDefault="00C11F90" w:rsidP="001E4D0D">
            <w:pPr>
              <w:pStyle w:val="Tablesideheadings"/>
              <w:rPr>
                <w:rFonts w:ascii="Times New Roman" w:hAnsi="Times New Roman" w:cs="Times New Roman"/>
              </w:rPr>
            </w:pPr>
            <w:r>
              <w:rPr>
                <w:rFonts w:ascii="Times New Roman" w:hAnsi="Times New Roman" w:cs="Times New Roman"/>
              </w:rPr>
              <w:t>Implementation Study</w:t>
            </w:r>
          </w:p>
        </w:tc>
        <w:tc>
          <w:tcPr>
            <w:tcW w:w="2474" w:type="dxa"/>
          </w:tcPr>
          <w:p w:rsidR="00C11F90" w:rsidRPr="00557FBD" w:rsidRDefault="00C11F90" w:rsidP="001E4D0D">
            <w:pPr>
              <w:pStyle w:val="Tablesideheading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Survey of Instructors</w:t>
            </w:r>
          </w:p>
        </w:tc>
        <w:tc>
          <w:tcPr>
            <w:tcW w:w="5575" w:type="dxa"/>
          </w:tcPr>
          <w:p w:rsidR="00C11F90" w:rsidRPr="00557FBD" w:rsidRDefault="00C11F90" w:rsidP="001E4D0D">
            <w:pPr>
              <w:pStyle w:val="Tablebullet1"/>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57FBD">
              <w:rPr>
                <w:rFonts w:ascii="Times New Roman" w:hAnsi="Times New Roman" w:cs="Times New Roman"/>
              </w:rPr>
              <w:t xml:space="preserve">Expectations/needs for </w:t>
            </w:r>
            <w:r>
              <w:rPr>
                <w:rFonts w:ascii="Times New Roman" w:hAnsi="Times New Roman" w:cs="Times New Roman"/>
              </w:rPr>
              <w:t xml:space="preserve">professional </w:t>
            </w:r>
            <w:r w:rsidRPr="00557FBD">
              <w:rPr>
                <w:rFonts w:ascii="Times New Roman" w:hAnsi="Times New Roman" w:cs="Times New Roman"/>
              </w:rPr>
              <w:t>development</w:t>
            </w:r>
          </w:p>
          <w:p w:rsidR="00C11F90" w:rsidRDefault="00C11F90" w:rsidP="001E4D0D">
            <w:pPr>
              <w:pStyle w:val="Tablebullet1"/>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57FBD">
              <w:rPr>
                <w:rFonts w:ascii="Times New Roman" w:hAnsi="Times New Roman" w:cs="Times New Roman"/>
              </w:rPr>
              <w:t>Assessment of usefulness for teaching</w:t>
            </w:r>
          </w:p>
          <w:p w:rsidR="00C11F90" w:rsidRPr="00557FBD" w:rsidRDefault="00C11F90" w:rsidP="001E4D0D">
            <w:pPr>
              <w:pStyle w:val="Tablebullet1"/>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Suggestions for improving courses and instructor supports</w:t>
            </w:r>
          </w:p>
        </w:tc>
        <w:tc>
          <w:tcPr>
            <w:tcW w:w="912"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r>
      <w:tr w:rsidR="00C11F90" w:rsidRPr="00557FBD" w:rsidTr="001E4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Pr>
          <w:p w:rsidR="00C11F90" w:rsidRPr="00557FBD" w:rsidRDefault="00C11F90" w:rsidP="001E4D0D">
            <w:pPr>
              <w:pStyle w:val="Tablesideheadings"/>
              <w:rPr>
                <w:rFonts w:ascii="Times New Roman" w:hAnsi="Times New Roman" w:cs="Times New Roman"/>
              </w:rPr>
            </w:pPr>
            <w:r>
              <w:rPr>
                <w:rFonts w:ascii="Times New Roman" w:hAnsi="Times New Roman" w:cs="Times New Roman"/>
              </w:rPr>
              <w:t>Implementation Study</w:t>
            </w:r>
          </w:p>
        </w:tc>
        <w:tc>
          <w:tcPr>
            <w:tcW w:w="2474" w:type="dxa"/>
          </w:tcPr>
          <w:p w:rsidR="00C11F90" w:rsidRPr="00557FBD" w:rsidRDefault="00C11F90" w:rsidP="001E4D0D">
            <w:pPr>
              <w:pStyle w:val="Tablesideheading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Survey of Students</w:t>
            </w:r>
          </w:p>
        </w:tc>
        <w:tc>
          <w:tcPr>
            <w:tcW w:w="5575" w:type="dxa"/>
          </w:tcPr>
          <w:p w:rsidR="00C11F90"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Satisfaction with course and suggestions for improvements</w:t>
            </w:r>
          </w:p>
          <w:p w:rsidR="00C11F90"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Academic and career plans and goals</w:t>
            </w:r>
          </w:p>
          <w:p w:rsidR="00C11F90" w:rsidRPr="00557FBD" w:rsidRDefault="00C11F90" w:rsidP="001E4D0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Awareness of and satisfaction with student support services</w:t>
            </w:r>
          </w:p>
        </w:tc>
        <w:tc>
          <w:tcPr>
            <w:tcW w:w="912"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b/>
              </w:rPr>
              <w:t>X</w:t>
            </w: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b/>
              </w:rPr>
              <w:t>X</w:t>
            </w: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r>
      <w:tr w:rsidR="00C11F90" w:rsidRPr="00557FBD" w:rsidTr="001E4D0D">
        <w:tc>
          <w:tcPr>
            <w:cnfStyle w:val="001000000000" w:firstRow="0" w:lastRow="0" w:firstColumn="1" w:lastColumn="0" w:oddVBand="0" w:evenVBand="0" w:oddHBand="0" w:evenHBand="0" w:firstRowFirstColumn="0" w:firstRowLastColumn="0" w:lastRowFirstColumn="0" w:lastRowLastColumn="0"/>
            <w:tcW w:w="2178" w:type="dxa"/>
          </w:tcPr>
          <w:p w:rsidR="00C11F90" w:rsidRPr="00557FBD" w:rsidRDefault="00C11F90" w:rsidP="001E4D0D">
            <w:pPr>
              <w:pStyle w:val="Tablesideheadings"/>
              <w:rPr>
                <w:rFonts w:ascii="Times New Roman" w:hAnsi="Times New Roman" w:cs="Times New Roman"/>
              </w:rPr>
            </w:pPr>
            <w:r>
              <w:rPr>
                <w:rFonts w:ascii="Times New Roman" w:hAnsi="Times New Roman" w:cs="Times New Roman"/>
              </w:rPr>
              <w:t>Outcome Analysis</w:t>
            </w:r>
          </w:p>
        </w:tc>
        <w:tc>
          <w:tcPr>
            <w:tcW w:w="2474" w:type="dxa"/>
          </w:tcPr>
          <w:p w:rsidR="00C11F90" w:rsidRDefault="00C11F90" w:rsidP="001E4D0D">
            <w:pPr>
              <w:pStyle w:val="Tablesideheading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Documentation of college-level outcomes</w:t>
            </w:r>
          </w:p>
          <w:p w:rsidR="00C11F90" w:rsidRPr="00557FBD" w:rsidRDefault="00C11F90" w:rsidP="00220FDD">
            <w:pPr>
              <w:pStyle w:val="Tablesideheading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 xml:space="preserve">Documentation </w:t>
            </w:r>
            <w:r w:rsidR="00947C57">
              <w:rPr>
                <w:rFonts w:ascii="Times New Roman" w:hAnsi="Times New Roman" w:cs="Times New Roman"/>
              </w:rPr>
              <w:t>on students</w:t>
            </w:r>
            <w:r>
              <w:rPr>
                <w:rFonts w:ascii="Times New Roman" w:hAnsi="Times New Roman" w:cs="Times New Roman"/>
              </w:rPr>
              <w:t xml:space="preserve"> </w:t>
            </w:r>
            <w:r w:rsidR="00220FDD">
              <w:rPr>
                <w:rFonts w:ascii="Times New Roman" w:hAnsi="Times New Roman" w:cs="Times New Roman"/>
              </w:rPr>
              <w:t>enrolled in grant-sponsored programs.</w:t>
            </w:r>
            <w:r>
              <w:rPr>
                <w:rFonts w:ascii="Times New Roman" w:hAnsi="Times New Roman" w:cs="Times New Roman"/>
              </w:rPr>
              <w:t xml:space="preserve">  Collection of data from Student Management System and state UI wage records system</w:t>
            </w:r>
          </w:p>
        </w:tc>
        <w:tc>
          <w:tcPr>
            <w:tcW w:w="5575" w:type="dxa"/>
          </w:tcPr>
          <w:p w:rsidR="00C11F90" w:rsidRPr="00557FBD" w:rsidRDefault="00C11F90" w:rsidP="001E4D0D">
            <w:pPr>
              <w:pStyle w:val="Tablebullet1"/>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57FBD">
              <w:rPr>
                <w:rFonts w:ascii="Times New Roman" w:hAnsi="Times New Roman" w:cs="Times New Roman"/>
              </w:rPr>
              <w:t xml:space="preserve">College-level outcomes </w:t>
            </w:r>
          </w:p>
          <w:p w:rsidR="00C11F90" w:rsidRPr="00557FBD" w:rsidRDefault="00C11F90" w:rsidP="001E4D0D">
            <w:pPr>
              <w:pStyle w:val="Tablebullet1"/>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57FBD">
              <w:rPr>
                <w:rFonts w:ascii="Times New Roman" w:hAnsi="Times New Roman" w:cs="Times New Roman"/>
              </w:rPr>
              <w:t>Student-level outcomes</w:t>
            </w:r>
          </w:p>
        </w:tc>
        <w:tc>
          <w:tcPr>
            <w:tcW w:w="912"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c>
          <w:tcPr>
            <w:tcW w:w="913" w:type="dxa"/>
          </w:tcPr>
          <w:p w:rsidR="00C11F90" w:rsidRPr="00557FBD" w:rsidRDefault="00C11F90" w:rsidP="001E4D0D">
            <w:pPr>
              <w:pStyle w:val="Tablesideheadings"/>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r>
      <w:tr w:rsidR="00C11F90" w:rsidRPr="00557FBD" w:rsidTr="001E4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8" w:type="dxa"/>
          </w:tcPr>
          <w:p w:rsidR="00C11F90" w:rsidRPr="00557FBD" w:rsidRDefault="00C11F90" w:rsidP="001E4D0D">
            <w:pPr>
              <w:pStyle w:val="Tablesideheadings"/>
              <w:rPr>
                <w:rFonts w:ascii="Times New Roman" w:hAnsi="Times New Roman" w:cs="Times New Roman"/>
              </w:rPr>
            </w:pPr>
            <w:r>
              <w:rPr>
                <w:rFonts w:ascii="Times New Roman" w:hAnsi="Times New Roman" w:cs="Times New Roman"/>
              </w:rPr>
              <w:t>Impact Analysis</w:t>
            </w:r>
          </w:p>
        </w:tc>
        <w:tc>
          <w:tcPr>
            <w:tcW w:w="2474" w:type="dxa"/>
          </w:tcPr>
          <w:p w:rsidR="00C11F90" w:rsidRPr="00557FBD" w:rsidRDefault="00C11F90" w:rsidP="001E4D0D">
            <w:pPr>
              <w:pStyle w:val="Tablesideheading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Collection of comparable data on comparison groups</w:t>
            </w:r>
          </w:p>
        </w:tc>
        <w:tc>
          <w:tcPr>
            <w:tcW w:w="5575" w:type="dxa"/>
          </w:tcPr>
          <w:p w:rsidR="00C11F90" w:rsidRPr="00557FBD" w:rsidRDefault="00C11F90" w:rsidP="00220FDD">
            <w:pPr>
              <w:pStyle w:val="Tablebullet1"/>
              <w:spacing w:before="0"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57FBD">
              <w:rPr>
                <w:rFonts w:ascii="Times New Roman" w:hAnsi="Times New Roman" w:cs="Times New Roman"/>
              </w:rPr>
              <w:t xml:space="preserve">Impact of TAACCCT initiative on student </w:t>
            </w:r>
            <w:r w:rsidR="00220FDD">
              <w:rPr>
                <w:rFonts w:ascii="Times New Roman" w:hAnsi="Times New Roman" w:cs="Times New Roman"/>
              </w:rPr>
              <w:t xml:space="preserve"> retention rates </w:t>
            </w:r>
            <w:r w:rsidRPr="00557FBD">
              <w:rPr>
                <w:rFonts w:ascii="Times New Roman" w:hAnsi="Times New Roman" w:cs="Times New Roman"/>
              </w:rPr>
              <w:t>and employment outcomes</w:t>
            </w:r>
          </w:p>
        </w:tc>
        <w:tc>
          <w:tcPr>
            <w:tcW w:w="912"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b/>
              </w:rPr>
              <w:t>X</w:t>
            </w: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Pr>
                <w:rFonts w:ascii="Times New Roman" w:hAnsi="Times New Roman" w:cs="Times New Roman"/>
                <w:b/>
              </w:rPr>
              <w:t>X</w:t>
            </w:r>
          </w:p>
        </w:tc>
        <w:tc>
          <w:tcPr>
            <w:tcW w:w="913" w:type="dxa"/>
          </w:tcPr>
          <w:p w:rsidR="00C11F90" w:rsidRPr="00557FBD" w:rsidRDefault="00C11F90" w:rsidP="001E4D0D">
            <w:pPr>
              <w:pStyle w:val="Tablesideheadings"/>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557FBD">
              <w:rPr>
                <w:rFonts w:ascii="Times New Roman" w:hAnsi="Times New Roman" w:cs="Times New Roman"/>
                <w:b/>
              </w:rPr>
              <w:t>X</w:t>
            </w:r>
          </w:p>
        </w:tc>
      </w:tr>
    </w:tbl>
    <w:p w:rsidR="00C11F90" w:rsidRDefault="00C11F90" w:rsidP="00F151CF">
      <w:pPr>
        <w:pStyle w:val="bullet2"/>
        <w:sectPr w:rsidR="00C11F90" w:rsidSect="00BC2047">
          <w:pgSz w:w="15840" w:h="12240" w:orient="landscape" w:code="1"/>
          <w:pgMar w:top="1440" w:right="1440" w:bottom="1440" w:left="1440" w:header="576" w:footer="576" w:gutter="0"/>
          <w:pgNumType w:chapStyle="1"/>
          <w:cols w:space="720"/>
          <w:titlePg/>
          <w:docGrid w:linePitch="360"/>
        </w:sectPr>
      </w:pPr>
    </w:p>
    <w:p w:rsidR="000A0CA1" w:rsidRDefault="000A0CA1" w:rsidP="000A0CA1">
      <w:pPr>
        <w:pStyle w:val="bullet2"/>
      </w:pPr>
      <w:r>
        <w:t>Developing a model for State Community College Health IT Collaboratives and State Health IT Industry-Education Councils and providing consultation to states interested in adoption.</w:t>
      </w:r>
    </w:p>
    <w:p w:rsidR="00A824C4" w:rsidRDefault="00A824C4" w:rsidP="00BC2047">
      <w:pPr>
        <w:pStyle w:val="bullet2"/>
      </w:pPr>
      <w:r>
        <w:t>Designing student support services including personalized academic coaching and other services to promote retention and academic success</w:t>
      </w:r>
      <w:r w:rsidR="00041A23">
        <w:t xml:space="preserve"> of enrolled students, including support services particularly designed to meet the needs of veterans</w:t>
      </w:r>
    </w:p>
    <w:p w:rsidR="00A824C4" w:rsidRPr="007B0206" w:rsidRDefault="00A824C4" w:rsidP="00BC2047">
      <w:pPr>
        <w:pStyle w:val="bullet2"/>
      </w:pPr>
      <w:r>
        <w:t xml:space="preserve">Advertising the existence of the pilot courses, including outreach efforts to </w:t>
      </w:r>
      <w:r w:rsidRPr="007B0206">
        <w:t>recruit and enroll veterans and TAA-eligible individuals.</w:t>
      </w:r>
    </w:p>
    <w:p w:rsidR="00A824C4" w:rsidRPr="007B0206" w:rsidRDefault="00041A23" w:rsidP="00BC2047">
      <w:pPr>
        <w:pStyle w:val="bullet2"/>
      </w:pPr>
      <w:r w:rsidRPr="007B0206">
        <w:t>Enrolling over 2,000 veterans, TAA-eligible individuals and others in courses leading to high-demand, high-wage Health IT and Allied Health occupations.</w:t>
      </w:r>
    </w:p>
    <w:p w:rsidR="0001271A" w:rsidRPr="007B0206" w:rsidRDefault="0001271A" w:rsidP="00BC2047">
      <w:pPr>
        <w:pStyle w:val="bullet1"/>
        <w:rPr>
          <w:rFonts w:asciiTheme="minorHAnsi" w:hAnsiTheme="minorHAnsi"/>
          <w:sz w:val="22"/>
          <w:szCs w:val="22"/>
        </w:rPr>
      </w:pPr>
      <w:r w:rsidRPr="007B0206">
        <w:rPr>
          <w:rFonts w:asciiTheme="minorHAnsi" w:hAnsiTheme="minorHAnsi"/>
          <w:sz w:val="22"/>
          <w:szCs w:val="22"/>
        </w:rPr>
        <w:t>Identification of implementation challenges and strategies developed to address challenges</w:t>
      </w:r>
    </w:p>
    <w:p w:rsidR="0001271A" w:rsidRPr="007B0206" w:rsidRDefault="0001271A" w:rsidP="00BC2047">
      <w:pPr>
        <w:pStyle w:val="bullet1"/>
        <w:rPr>
          <w:rFonts w:asciiTheme="minorHAnsi" w:hAnsiTheme="minorHAnsi"/>
          <w:sz w:val="22"/>
          <w:szCs w:val="22"/>
        </w:rPr>
      </w:pPr>
      <w:r w:rsidRPr="007B0206">
        <w:rPr>
          <w:rFonts w:asciiTheme="minorHAnsi" w:hAnsiTheme="minorHAnsi"/>
          <w:sz w:val="22"/>
          <w:szCs w:val="22"/>
        </w:rPr>
        <w:t>Identification of effective practices and lessons learned for refining and improving this project and similar projects</w:t>
      </w:r>
    </w:p>
    <w:p w:rsidR="0001271A" w:rsidRPr="007B0206" w:rsidRDefault="000F5E8B" w:rsidP="00BC2047">
      <w:pPr>
        <w:pStyle w:val="bullet1"/>
        <w:rPr>
          <w:rFonts w:asciiTheme="minorHAnsi" w:hAnsiTheme="minorHAnsi"/>
          <w:sz w:val="22"/>
          <w:szCs w:val="22"/>
        </w:rPr>
      </w:pPr>
      <w:r w:rsidRPr="007B0206">
        <w:rPr>
          <w:rFonts w:asciiTheme="minorHAnsi" w:hAnsiTheme="minorHAnsi"/>
          <w:sz w:val="22"/>
          <w:szCs w:val="22"/>
        </w:rPr>
        <w:t>Strategies and pr</w:t>
      </w:r>
      <w:r w:rsidR="0011072E" w:rsidRPr="007B0206">
        <w:rPr>
          <w:rFonts w:asciiTheme="minorHAnsi" w:hAnsiTheme="minorHAnsi"/>
          <w:sz w:val="22"/>
          <w:szCs w:val="22"/>
        </w:rPr>
        <w:t>ocedures</w:t>
      </w:r>
      <w:r w:rsidRPr="007B0206">
        <w:rPr>
          <w:rFonts w:asciiTheme="minorHAnsi" w:hAnsiTheme="minorHAnsi"/>
          <w:sz w:val="22"/>
          <w:szCs w:val="22"/>
        </w:rPr>
        <w:t xml:space="preserve"> to d</w:t>
      </w:r>
      <w:r w:rsidR="0001271A" w:rsidRPr="007B0206">
        <w:rPr>
          <w:rFonts w:asciiTheme="minorHAnsi" w:hAnsiTheme="minorHAnsi"/>
          <w:sz w:val="22"/>
          <w:szCs w:val="22"/>
        </w:rPr>
        <w:t>isseminat</w:t>
      </w:r>
      <w:r w:rsidRPr="007B0206">
        <w:rPr>
          <w:rFonts w:asciiTheme="minorHAnsi" w:hAnsiTheme="minorHAnsi"/>
          <w:sz w:val="22"/>
          <w:szCs w:val="22"/>
        </w:rPr>
        <w:t>e products and best practices</w:t>
      </w:r>
    </w:p>
    <w:p w:rsidR="00FF5B92" w:rsidRDefault="00FF5B92" w:rsidP="00BC2047">
      <w:r w:rsidRPr="007B0206">
        <w:t xml:space="preserve">For example, it will be critically important to document how existing curricula </w:t>
      </w:r>
      <w:proofErr w:type="gramStart"/>
      <w:r w:rsidRPr="007B0206">
        <w:t>were enhanced</w:t>
      </w:r>
      <w:proofErr w:type="gramEnd"/>
      <w:r w:rsidRPr="007B0206">
        <w:t xml:space="preserve"> and what new curricula were developed, what faculty training opportunities were made available</w:t>
      </w:r>
      <w:r>
        <w:t xml:space="preserve">, and so on.  Each facet of grant implementation will be assessed against pre-established benchmarks, such as whether new curricula have been vetted with industry groups and employers and whether continuous improvement processes are built into the development of course materials.  </w:t>
      </w:r>
    </w:p>
    <w:p w:rsidR="00FF5B92" w:rsidRDefault="00FF5B92" w:rsidP="00FF5B92">
      <w:r>
        <w:t xml:space="preserve">Throughout, we are interested in </w:t>
      </w:r>
      <w:r w:rsidR="00491463">
        <w:t xml:space="preserve">contributing to the continuous improvement intention of this project, and </w:t>
      </w:r>
      <w:r>
        <w:t xml:space="preserve">documenting the challenges to implementation that occurred—whether they relate to service development, alliance building, or administration and management—and what strategies to overcome these challenges were developed. </w:t>
      </w:r>
      <w:r w:rsidR="00491463">
        <w:t xml:space="preserve">Based on observation and analysis, we will provide regular input, to assist project leadership in anticipating possible challenges and towards improving project outcomes in real time. </w:t>
      </w:r>
      <w:r>
        <w:t xml:space="preserve"> Further, we want to document promising practices and lessons learned, so that consortium members, and other colleges, might reap full benefit from the experiences of our initiative in promoting continuous improvement.  </w:t>
      </w:r>
    </w:p>
    <w:p w:rsidR="00466F92" w:rsidRDefault="00FF5B92" w:rsidP="00FF5B92">
      <w:r>
        <w:t xml:space="preserve">To carry out these objectives, and examine the evolution of the initiative as it unfolds, </w:t>
      </w:r>
      <w:r w:rsidR="00041A23">
        <w:t xml:space="preserve">the evaluators will collect information </w:t>
      </w:r>
      <w:r w:rsidR="00466F92">
        <w:t>using</w:t>
      </w:r>
      <w:r w:rsidR="00041A23">
        <w:t xml:space="preserve"> </w:t>
      </w:r>
      <w:r w:rsidR="0011072E">
        <w:t xml:space="preserve">several different methods:  (1) </w:t>
      </w:r>
      <w:r w:rsidR="00466F92">
        <w:t xml:space="preserve">periodic </w:t>
      </w:r>
      <w:r w:rsidR="00041A23">
        <w:t xml:space="preserve">detailed discussions </w:t>
      </w:r>
      <w:r w:rsidR="00466F92">
        <w:t xml:space="preserve">(some on-site and others through telephone calls or telephone conferences) </w:t>
      </w:r>
      <w:r w:rsidR="00041A23">
        <w:t>with Bellevue College, the participating community college</w:t>
      </w:r>
      <w:r w:rsidR="0011072E">
        <w:t xml:space="preserve"> faculty and staff members</w:t>
      </w:r>
      <w:r w:rsidR="00041A23">
        <w:t xml:space="preserve"> and other relevant partners</w:t>
      </w:r>
      <w:r w:rsidR="0011072E">
        <w:t xml:space="preserve">, (2) </w:t>
      </w:r>
      <w:r w:rsidR="004E5EB8">
        <w:t xml:space="preserve">an online </w:t>
      </w:r>
      <w:r w:rsidR="0011072E">
        <w:t xml:space="preserve">survey of the instructors teaching the new courses developed under the grant </w:t>
      </w:r>
      <w:r w:rsidR="004E5EB8">
        <w:t xml:space="preserve">at the end of </w:t>
      </w:r>
      <w:r w:rsidR="00466F92">
        <w:t>each</w:t>
      </w:r>
      <w:r w:rsidR="004E5EB8">
        <w:t xml:space="preserve"> academic quarter during the second and third years of the grant </w:t>
      </w:r>
      <w:r w:rsidR="0011072E">
        <w:t xml:space="preserve">and (3) </w:t>
      </w:r>
      <w:r w:rsidR="004E5EB8">
        <w:t xml:space="preserve">an online </w:t>
      </w:r>
      <w:r w:rsidR="0011072E">
        <w:t xml:space="preserve">survey of </w:t>
      </w:r>
      <w:r w:rsidR="004E5EB8">
        <w:t xml:space="preserve">the </w:t>
      </w:r>
      <w:r w:rsidR="0011072E">
        <w:t xml:space="preserve">students </w:t>
      </w:r>
      <w:r w:rsidR="004E5EB8">
        <w:t>enrolled in the new courses developed under the grant</w:t>
      </w:r>
      <w:r w:rsidR="00466F92">
        <w:t>, during the second and third years of the grant</w:t>
      </w:r>
      <w:r w:rsidR="00041A23">
        <w:t xml:space="preserve">.  </w:t>
      </w:r>
    </w:p>
    <w:p w:rsidR="0023729F" w:rsidRDefault="00466F92" w:rsidP="00FF5B92">
      <w:r w:rsidRPr="00BC2047">
        <w:rPr>
          <w:b/>
        </w:rPr>
        <w:t>Site Visits and Telephone Discussions</w:t>
      </w:r>
      <w:r>
        <w:rPr>
          <w:b/>
        </w:rPr>
        <w:t>.</w:t>
      </w:r>
      <w:r>
        <w:t xml:space="preserve">  </w:t>
      </w:r>
      <w:r w:rsidR="000F5E8B">
        <w:t xml:space="preserve">During the first year, the implementation study will emphasize the role of Bellevue College in guiding the grant activities and arranging for participation and collaboration of the various grant partners.  Among the project activities that we anticipate will be of key importance during the first year are the procedures </w:t>
      </w:r>
      <w:r w:rsidR="00AB26CC">
        <w:t xml:space="preserve">and processes </w:t>
      </w:r>
      <w:r w:rsidR="000F5E8B">
        <w:t xml:space="preserve">for developing the new courses, certificates, and degree programs </w:t>
      </w:r>
      <w:r w:rsidR="00AB26CC">
        <w:t xml:space="preserve">and faculty development resources, </w:t>
      </w:r>
      <w:r w:rsidR="000F5E8B">
        <w:t xml:space="preserve">as well as </w:t>
      </w:r>
      <w:r w:rsidR="00AB26CC">
        <w:t xml:space="preserve">progress developing </w:t>
      </w:r>
      <w:r w:rsidR="000F5E8B">
        <w:t xml:space="preserve">the Veterans Health IT Apprenticeship program.  Implementation study activities </w:t>
      </w:r>
      <w:r w:rsidR="00AB26CC">
        <w:t xml:space="preserve">during the first year </w:t>
      </w:r>
      <w:r w:rsidR="000F5E8B">
        <w:t xml:space="preserve">will focus on documenting the progress on these and other </w:t>
      </w:r>
      <w:r w:rsidR="00947C57">
        <w:t>activities,</w:t>
      </w:r>
      <w:r w:rsidR="000F5E8B">
        <w:t xml:space="preserve"> using on-site visits, telephone conference calls, and combinations of the above to engage the key actors in discussions about implementation experiences, accomplishments, and challenges encountered.   </w:t>
      </w:r>
    </w:p>
    <w:p w:rsidR="00AB26CC" w:rsidRDefault="00AB26CC" w:rsidP="00FF5B92">
      <w:r>
        <w:t xml:space="preserve">During Years 2 and 3, while continuing to document progress in curriculum development and the design and piloting of initiatives targeted to veterans, the focus of the action will expand to include the </w:t>
      </w:r>
      <w:r w:rsidR="00CA4FC9">
        <w:t xml:space="preserve">development </w:t>
      </w:r>
      <w:r>
        <w:t xml:space="preserve">of  new faculty professional development resources to prepare faculty </w:t>
      </w:r>
      <w:r w:rsidR="00CA4FC9">
        <w:t>to incorporate Health IT content into IT, Nursing, or Allied Health programs;</w:t>
      </w:r>
      <w:r>
        <w:t xml:space="preserve"> conducting outreach and recruiting students for the new and updated Health IT and Health IT-infusion curricula as they are completed</w:t>
      </w:r>
      <w:r w:rsidR="00CA4FC9">
        <w:t>;</w:t>
      </w:r>
      <w:r>
        <w:t xml:space="preserve"> developing and providing student support services</w:t>
      </w:r>
      <w:r w:rsidR="00CA4FC9">
        <w:t>;</w:t>
      </w:r>
      <w:r>
        <w:t xml:space="preserve"> and collecting information on students </w:t>
      </w:r>
      <w:r w:rsidR="00CA4FC9">
        <w:t>enrolled in grant-sponsored programs</w:t>
      </w:r>
      <w:r>
        <w:t xml:space="preserve">, whose outcomes will be tracked as part of the outcome/impact study.  For the implementation study, we expect that the locus of site </w:t>
      </w:r>
      <w:r w:rsidR="00947C57">
        <w:t>visits during</w:t>
      </w:r>
      <w:r w:rsidR="0023729F">
        <w:t xml:space="preserve"> Years 2 and 3 </w:t>
      </w:r>
      <w:r>
        <w:t xml:space="preserve">will expand to </w:t>
      </w:r>
      <w:r w:rsidRPr="007B0206">
        <w:t>include a number of the different participating community colleges</w:t>
      </w:r>
      <w:r w:rsidR="00CF7C1A" w:rsidRPr="007B0206">
        <w:t xml:space="preserve">, including Northern Virginia Community </w:t>
      </w:r>
      <w:r w:rsidR="00947C57" w:rsidRPr="007B0206">
        <w:t>College</w:t>
      </w:r>
      <w:r w:rsidR="00947C57">
        <w:t>.</w:t>
      </w:r>
      <w:r w:rsidR="00902EBD">
        <w:t xml:space="preserve">  During these visits, </w:t>
      </w:r>
      <w:r>
        <w:t>we will talk with instructors, as well as talking with key grant-funded staff at the community college level</w:t>
      </w:r>
      <w:r w:rsidR="00902EBD">
        <w:t>.  Discussions will cover such issues as</w:t>
      </w:r>
      <w:r>
        <w:t xml:space="preserve"> how the </w:t>
      </w:r>
      <w:r w:rsidR="0023729F">
        <w:t xml:space="preserve">Health e-Workforce project is </w:t>
      </w:r>
      <w:r w:rsidR="003A5611">
        <w:t xml:space="preserve">changing </w:t>
      </w:r>
      <w:r w:rsidR="0023729F">
        <w:t>the content of the Allied Health and health IT courses and certificate/degree programs, and practices used to recruit and enroll students, provide student support services, and help students prepare for employment at the completion of their planned program of study.</w:t>
      </w:r>
    </w:p>
    <w:p w:rsidR="00AB26CC" w:rsidRDefault="0023729F" w:rsidP="00FF5B92">
      <w:r>
        <w:t xml:space="preserve">During the fourth year, the implementation study will focus on helping the Bellevue Consortium document lessons learned, refinements to the implementation plans, plans for sustaining the expanded courses and student services in the participating colleges and disseminating grant “deliverables” to a broader state and national audience.  </w:t>
      </w:r>
    </w:p>
    <w:p w:rsidR="0023729F" w:rsidRDefault="0011072E" w:rsidP="0023729F">
      <w:r>
        <w:t xml:space="preserve">The </w:t>
      </w:r>
      <w:r w:rsidR="00466F92">
        <w:t xml:space="preserve">discussions with key respondents </w:t>
      </w:r>
      <w:r>
        <w:t xml:space="preserve">for the implementation study will be guided </w:t>
      </w:r>
      <w:r w:rsidR="0023729F">
        <w:t xml:space="preserve">by </w:t>
      </w:r>
      <w:r>
        <w:t>F</w:t>
      </w:r>
      <w:r w:rsidR="0023729F">
        <w:t>ield Protocols, which will be developed by the senior evaluation leadership team</w:t>
      </w:r>
      <w:r>
        <w:t xml:space="preserve">.  Findings from each round of data collection for the implementation study will be documented </w:t>
      </w:r>
      <w:r w:rsidR="0023729F">
        <w:t xml:space="preserve">in </w:t>
      </w:r>
      <w:r>
        <w:t xml:space="preserve">case study </w:t>
      </w:r>
      <w:r w:rsidR="0023729F">
        <w:t xml:space="preserve">write-ups that will follow an established template developed by the evaluation’s leadership team.  These write-ups then constitute the raw materials for </w:t>
      </w:r>
      <w:r>
        <w:t xml:space="preserve">the </w:t>
      </w:r>
      <w:r w:rsidR="00466F92">
        <w:t xml:space="preserve">semi-annual briefings, </w:t>
      </w:r>
      <w:r>
        <w:t xml:space="preserve">annual reports on implementation progress and the planned </w:t>
      </w:r>
      <w:r w:rsidR="0023729F">
        <w:t>final report (described below).</w:t>
      </w:r>
    </w:p>
    <w:p w:rsidR="00921C7A" w:rsidRDefault="00FF5B92" w:rsidP="00FF5B92">
      <w:r w:rsidRPr="00257C3C">
        <w:rPr>
          <w:b/>
        </w:rPr>
        <w:t xml:space="preserve">Surveys of </w:t>
      </w:r>
      <w:r w:rsidR="00466F92">
        <w:rPr>
          <w:b/>
        </w:rPr>
        <w:t>Instructors.</w:t>
      </w:r>
      <w:r>
        <w:rPr>
          <w:b/>
        </w:rPr>
        <w:t xml:space="preserve">  </w:t>
      </w:r>
      <w:r w:rsidR="00466F92">
        <w:t xml:space="preserve">As described in the Bellevue College proposal, one of the most important gaps in previous initiatives was the inability to spend funds on faculty development resources and training.  As a result, faculty development and support is an important strategy built into the current project.  It will be important to collect and analyze their feedback on project implementation in a </w:t>
      </w:r>
      <w:r>
        <w:t xml:space="preserve">comprehensive </w:t>
      </w:r>
      <w:r w:rsidR="00466F92">
        <w:t xml:space="preserve">and structured </w:t>
      </w:r>
      <w:r>
        <w:t xml:space="preserve">way. </w:t>
      </w:r>
      <w:r w:rsidR="00921C7A">
        <w:t xml:space="preserve"> The focus of the instructor surveys will be on the faculty members’ professional development needs and opportunities made available to them</w:t>
      </w:r>
      <w:r w:rsidR="00902EBD">
        <w:t>.</w:t>
      </w:r>
      <w:r>
        <w:t xml:space="preserve"> </w:t>
      </w:r>
    </w:p>
    <w:p w:rsidR="00FF5B92" w:rsidRPr="00C92AB2" w:rsidRDefault="00921C7A" w:rsidP="00FF5B92">
      <w:r>
        <w:t>W</w:t>
      </w:r>
      <w:r w:rsidR="00FF5B92">
        <w:t xml:space="preserve">e </w:t>
      </w:r>
      <w:r>
        <w:t xml:space="preserve">also </w:t>
      </w:r>
      <w:r w:rsidR="00FF5B92">
        <w:t>propose conduct</w:t>
      </w:r>
      <w:r>
        <w:t>ing</w:t>
      </w:r>
      <w:r w:rsidR="00FF5B92">
        <w:t xml:space="preserve"> surveys of </w:t>
      </w:r>
      <w:r w:rsidR="00216FCB">
        <w:t xml:space="preserve">faculty members </w:t>
      </w:r>
      <w:r>
        <w:t xml:space="preserve">who </w:t>
      </w:r>
      <w:r w:rsidR="00216FCB">
        <w:t xml:space="preserve">have taught health IT courses using the course materials developed by the project at the end of each academic </w:t>
      </w:r>
      <w:r w:rsidR="00FF5B92">
        <w:t>them.  To promote high response rates, the</w:t>
      </w:r>
      <w:r w:rsidR="00216FCB">
        <w:t>se</w:t>
      </w:r>
      <w:r w:rsidR="00FF5B92">
        <w:t xml:space="preserve"> surveys </w:t>
      </w:r>
      <w:proofErr w:type="gramStart"/>
      <w:r w:rsidR="00FF5B92">
        <w:t>will be kept</w:t>
      </w:r>
      <w:proofErr w:type="gramEnd"/>
      <w:r w:rsidR="00FF5B92">
        <w:t xml:space="preserve"> very short and will be available online.</w:t>
      </w:r>
      <w:r w:rsidR="00216FCB">
        <w:t xml:space="preserve">    In addition, we will ask instructors to offer suggestions for improving the curriculum materials, professional development resources, or student support services that might improve instructional effectiveness and/or student academic performance in the future.</w:t>
      </w:r>
    </w:p>
    <w:p w:rsidR="00265787" w:rsidRDefault="00216FCB" w:rsidP="002A742F">
      <w:r w:rsidRPr="00BC2047">
        <w:rPr>
          <w:b/>
        </w:rPr>
        <w:t>Surveys of Students.</w:t>
      </w:r>
      <w:r>
        <w:rPr>
          <w:b/>
        </w:rPr>
        <w:t xml:space="preserve">  </w:t>
      </w:r>
      <w:r w:rsidRPr="00BC2047">
        <w:t>Brief surveys of the students</w:t>
      </w:r>
      <w:r>
        <w:t xml:space="preserve"> enrolled in each course at the end of the term will provide information about student satisfaction with the Health IT course materials and </w:t>
      </w:r>
      <w:r w:rsidR="007C0209">
        <w:t xml:space="preserve">instructional methods as well as </w:t>
      </w:r>
      <w:r>
        <w:t>suggestions for improving delivery of these courses</w:t>
      </w:r>
      <w:r w:rsidR="007C0209">
        <w:t>.  We will also ask about student awareness of/satisfaction with various support services available to them.  In addition, student surveys will assess</w:t>
      </w:r>
      <w:r>
        <w:t xml:space="preserve"> student awareness of various Health IT occupations and employers, </w:t>
      </w:r>
      <w:r w:rsidR="007C0209">
        <w:t xml:space="preserve">and provide a description of the student’s educational goals and career plans at the time of the survey.   </w:t>
      </w:r>
      <w:r w:rsidR="00164B06">
        <w:t>We will explore whether IRB approval is required for this survey.  However, b</w:t>
      </w:r>
      <w:r w:rsidR="007C0209">
        <w:t xml:space="preserve">ecause the </w:t>
      </w:r>
      <w:r w:rsidR="00164B06">
        <w:t xml:space="preserve">primary </w:t>
      </w:r>
      <w:r w:rsidR="007C0209">
        <w:t xml:space="preserve">purpose of the student survey will be to identify opportunities for improving the courses </w:t>
      </w:r>
      <w:r w:rsidR="00164B06">
        <w:t xml:space="preserve">rather than collecting information to link </w:t>
      </w:r>
      <w:r w:rsidR="007C0209">
        <w:t>and will not require collection of any personally identifiable information</w:t>
      </w:r>
      <w:r w:rsidR="00164B06">
        <w:t xml:space="preserve"> from the students, we anticipate that this survey will be exempt from IRB review.</w:t>
      </w:r>
    </w:p>
    <w:p w:rsidR="00164B06" w:rsidRDefault="00293455" w:rsidP="00BC2047">
      <w:pPr>
        <w:pStyle w:val="Heading4"/>
      </w:pPr>
      <w:r w:rsidRPr="00257C3C">
        <w:t xml:space="preserve">Outputs, Outcomes, and Impact </w:t>
      </w:r>
      <w:r w:rsidR="00164B06">
        <w:t>Study</w:t>
      </w:r>
    </w:p>
    <w:p w:rsidR="00293455" w:rsidRDefault="00293455" w:rsidP="00293455">
      <w:r w:rsidRPr="002A742F">
        <w:t>It will be critical to document the outputs and outcomes of the initiative, and estimate impacts on participating students.  B</w:t>
      </w:r>
      <w:r>
        <w:t xml:space="preserve">eyond merely measuring the </w:t>
      </w:r>
      <w:r w:rsidRPr="002A742F">
        <w:t xml:space="preserve">number of participants (both faculty and students) who were served and what services they </w:t>
      </w:r>
      <w:r>
        <w:t xml:space="preserve">received, we shall measure outcomes relating to the academic and employment objectives attained by students upon program completion or in a follow-up period.  </w:t>
      </w:r>
    </w:p>
    <w:p w:rsidR="0086727A" w:rsidRDefault="0086727A" w:rsidP="0086727A">
      <w:r>
        <w:t xml:space="preserve">Among the outcomes we will examine are those defined by the Common Measures used by the Workforce Investment Act (WIA) Adult and Youth Programs, including entered employment rates, retention rates, earnings, and attainment of a degree or </w:t>
      </w:r>
      <w:r w:rsidR="00921C7A">
        <w:t>certificate</w:t>
      </w:r>
      <w:r>
        <w:t xml:space="preserve">.  In keeping with the Common Measures, employment outcomes are to be measured in the first, second, and third quarters after the quarter of program exit.  Other outcomes include whether students completed a TAACCCT field of study, program completion, </w:t>
      </w:r>
      <w:r w:rsidR="00921C7A">
        <w:t xml:space="preserve">certificates or degrees </w:t>
      </w:r>
      <w:r>
        <w:t>attained</w:t>
      </w:r>
      <w:r w:rsidR="00491463">
        <w:t xml:space="preserve">, and </w:t>
      </w:r>
      <w:r w:rsidR="00CF7C1A">
        <w:t xml:space="preserve">whether </w:t>
      </w:r>
      <w:r w:rsidR="00491463">
        <w:t>students opted for further education</w:t>
      </w:r>
      <w:r>
        <w:t xml:space="preserve">.  Some of these outcomes can be measured through the colleges’ administrative data (e.g., credits earned, credentials), but employment outcomes will be captured through matching with the states’ Unemployment Insurance (UI) wage systems.  Consortium members already have close relations with the states’ UI agencies, so arranging for such matching should not be difficult and can be arranged at no cost to the colleges. </w:t>
      </w:r>
      <w:r w:rsidR="007C4616">
        <w:t xml:space="preserve"> </w:t>
      </w:r>
      <w:r>
        <w:t>Outcomes for</w:t>
      </w:r>
      <w:r w:rsidRPr="002A742F">
        <w:t xml:space="preserve"> students in target groups (e.g., TAA</w:t>
      </w:r>
      <w:r w:rsidR="001A6E0F">
        <w:t>-</w:t>
      </w:r>
      <w:r w:rsidRPr="002A742F">
        <w:t>eligible</w:t>
      </w:r>
      <w:r w:rsidR="001A6E0F">
        <w:t xml:space="preserve"> participants,</w:t>
      </w:r>
      <w:r w:rsidRPr="002A742F">
        <w:t xml:space="preserve"> veterans</w:t>
      </w:r>
      <w:r w:rsidR="001A6E0F">
        <w:t>, and their eligible spouses</w:t>
      </w:r>
      <w:r w:rsidRPr="002A742F">
        <w:t>) will be especially important to document</w:t>
      </w:r>
      <w:r>
        <w:t>.</w:t>
      </w:r>
    </w:p>
    <w:p w:rsidR="008254B1" w:rsidRDefault="00164B06" w:rsidP="00BC2047">
      <w:r w:rsidRPr="00BC2047">
        <w:rPr>
          <w:b/>
        </w:rPr>
        <w:t>Collecting Data for the Outcome Study</w:t>
      </w:r>
      <w:r w:rsidR="00014A1C" w:rsidRPr="00BC2047">
        <w:rPr>
          <w:b/>
        </w:rPr>
        <w:t xml:space="preserve"> and Summarizing Project Outputs.</w:t>
      </w:r>
      <w:r w:rsidR="00014A1C">
        <w:rPr>
          <w:b/>
        </w:rPr>
        <w:t xml:space="preserve"> </w:t>
      </w:r>
      <w:r>
        <w:t xml:space="preserve">As described above under </w:t>
      </w:r>
      <w:r w:rsidR="00667E9A">
        <w:t xml:space="preserve">“Detailed Study Design,” it will be important to gain clarity during the </w:t>
      </w:r>
      <w:r>
        <w:t xml:space="preserve">initial site visit </w:t>
      </w:r>
      <w:r w:rsidR="00667E9A">
        <w:t xml:space="preserve">about </w:t>
      </w:r>
      <w:r w:rsidR="00014A1C">
        <w:t xml:space="preserve">the roles and responsibilities of the evaluator versus the grantee regarding </w:t>
      </w:r>
      <w:r>
        <w:t xml:space="preserve">the development of a project database to capture college-level outputs (e.g. annual or semester enrollment numbers in existing and new IT courses and programs) as well as a student-level database for the project to capture key data on the students who enroll in courses designated as baseline or “new” or Health IT courses or Allied Health courses infused with Health IT content.  </w:t>
      </w:r>
      <w:r w:rsidR="00014A1C">
        <w:t xml:space="preserve">It will be important to </w:t>
      </w:r>
      <w:r>
        <w:t>develop a database that will identify the students “touched by the grant” for whom outcomes need to be collected</w:t>
      </w:r>
      <w:r w:rsidR="00014A1C">
        <w:t xml:space="preserve"> and to collect baseline data on the previous education and work experience of students enrolled in the relevant courses at the time of initial enrollment</w:t>
      </w:r>
      <w:r w:rsidR="00BB1F54">
        <w:t>, as well as data on all courses, certificates, and degrees completed after the initial course enrollment</w:t>
      </w:r>
      <w:r w:rsidR="00014A1C">
        <w:t xml:space="preserve">.  </w:t>
      </w:r>
    </w:p>
    <w:p w:rsidR="00164B06" w:rsidRDefault="00014A1C" w:rsidP="00BC2047">
      <w:r>
        <w:t xml:space="preserve">Relevant baseline data </w:t>
      </w:r>
      <w:r w:rsidR="008254B1">
        <w:t xml:space="preserve">on students to be included in the outcome analysis </w:t>
      </w:r>
      <w:r>
        <w:t xml:space="preserve">would also include information on how the student heard about the course and whether they are a member of one of the groups targeted by the project (i.e. veteran or eligible spouse, TAA-eligible individual), whether they received services from or were referred by a partner agency.  In addition, we will need to clarify with the Bellevue </w:t>
      </w:r>
      <w:r w:rsidR="00B96386">
        <w:t xml:space="preserve">College </w:t>
      </w:r>
      <w:r>
        <w:t xml:space="preserve">Consortium who will be responsible for securing </w:t>
      </w:r>
      <w:r w:rsidR="00164B06">
        <w:t>measures 1 through 11 of DOL’s required reporting measures</w:t>
      </w:r>
      <w:r>
        <w:t xml:space="preserve"> from the Student Management System, as well as</w:t>
      </w:r>
      <w:r w:rsidR="00164B06">
        <w:t xml:space="preserve"> employment outcomes from the Washington Employment Security Department (measures 12 through 14 of the required reporting measures).  </w:t>
      </w:r>
      <w:r>
        <w:t xml:space="preserve">We are prepared to work with the grantee to support the required data collection activities, but </w:t>
      </w:r>
      <w:r w:rsidR="00B96386">
        <w:t xml:space="preserve">need clarification about </w:t>
      </w:r>
      <w:r>
        <w:t>how much evaluation resources will need to be dedicated to the data collection effort.</w:t>
      </w:r>
    </w:p>
    <w:p w:rsidR="00B96386" w:rsidRDefault="00B96386" w:rsidP="00BC2047">
      <w:r>
        <w:t>As a result of the initial discussions, we will work with the Bellevue College Consortium to identify measures and data collection procedures and schedules for the data that will support both summaries of project outputs and analysis of project outcomes and impacts.</w:t>
      </w:r>
    </w:p>
    <w:p w:rsidR="00B96386" w:rsidRDefault="00014A1C" w:rsidP="00B96386">
      <w:r w:rsidRPr="00BC2047">
        <w:rPr>
          <w:b/>
        </w:rPr>
        <w:t>Analyzing Outcomes.</w:t>
      </w:r>
      <w:r>
        <w:rPr>
          <w:b/>
        </w:rPr>
        <w:t xml:space="preserve">  </w:t>
      </w:r>
      <w:r w:rsidR="00B96386">
        <w:t>To the extent that there is variation among the participating colleges and across the piloted curricula in design and implementation practices, we will examine whether variations in student outcomes are associated with:  the extent to which the new health IT curricula embody the evidence-based approaches (e.g. use of effective visuals, inclusion of formative assessments for continual student feedback, opportunities for hands-on student engagement and practice) that are believed to support improved student retention and performance; the adequacy of the professional development and supports provided to faculty instructors; the extent and nature of the student support services provided to all students (as well as any supports designed specifically for veterans); practices associated with active involvement of Health IT Industry/Education Council on curriculum design, and the types of job search supports provided to students by instructors, career navigators, or external program partners, such as One-Stop Career Center or veterans program staff.  In conducting this analysis, we will control for variat</w:t>
      </w:r>
      <w:r w:rsidR="008254B1">
        <w:t xml:space="preserve">ions in student characteristics, using available data on such characteristics </w:t>
      </w:r>
      <w:r w:rsidR="00B96386">
        <w:t>as age, gender, previous education</w:t>
      </w:r>
      <w:r w:rsidR="008254B1">
        <w:t>,</w:t>
      </w:r>
      <w:r w:rsidR="00B96386">
        <w:t xml:space="preserve"> and </w:t>
      </w:r>
      <w:r w:rsidR="008254B1">
        <w:t xml:space="preserve">prior </w:t>
      </w:r>
      <w:r w:rsidR="00B96386">
        <w:t xml:space="preserve">work experience, </w:t>
      </w:r>
      <w:r w:rsidR="008254B1">
        <w:t>which</w:t>
      </w:r>
      <w:r w:rsidR="00B96386">
        <w:t xml:space="preserve"> can be expected to influence individual student outcomes.</w:t>
      </w:r>
    </w:p>
    <w:p w:rsidR="00B96386" w:rsidRDefault="00B96386" w:rsidP="00B96386">
      <w:r w:rsidRPr="00BC2047">
        <w:rPr>
          <w:b/>
        </w:rPr>
        <w:t xml:space="preserve">Assessing Impacts. </w:t>
      </w:r>
      <w:r>
        <w:t xml:space="preserve"> W</w:t>
      </w:r>
      <w:r w:rsidR="0086727A">
        <w:t xml:space="preserve">e plan to go beyond merely noting the outcomes that students achieve; instead, we plan to estimate how participation in the program </w:t>
      </w:r>
      <w:r w:rsidR="0086727A" w:rsidRPr="006E4CD4">
        <w:rPr>
          <w:i/>
        </w:rPr>
        <w:t>changed</w:t>
      </w:r>
      <w:r w:rsidR="0086727A">
        <w:t xml:space="preserve"> the outcomes from what might have been expected otherwise (that is, if the individuals had not participated in services provided by this initiative).  </w:t>
      </w:r>
      <w:r>
        <w:t xml:space="preserve">During the initial period of the study, we will explore the feasibility of different net impact analysis designs and comparison groups, including the feasibility of obtaining data on characteristics and outcomes for possible comparison groups.   </w:t>
      </w:r>
    </w:p>
    <w:p w:rsidR="008254B1" w:rsidRDefault="007C4616" w:rsidP="00B13024">
      <w:r>
        <w:t xml:space="preserve">As a first step, we plan on conducting a pre-post evaluation design, where the outcomes for treatment group members will be benchmarked against those of a comparison group made up of health IT students who undertook training in a certificate program at Bellevue College </w:t>
      </w:r>
      <w:r w:rsidR="00DC1FDB">
        <w:t xml:space="preserve">developed </w:t>
      </w:r>
      <w:r>
        <w:t>as part of an ONC grant in spring 2012</w:t>
      </w:r>
      <w:r w:rsidR="008254B1">
        <w:t>, or alternatively, students who enrolled in Health IT courses available during the first year of the grant (before the new courses are piloted)</w:t>
      </w:r>
      <w:r>
        <w:t xml:space="preserve">.  However, </w:t>
      </w:r>
      <w:r w:rsidR="008254B1">
        <w:t xml:space="preserve">this simple pre-post design has serious </w:t>
      </w:r>
      <w:r>
        <w:t xml:space="preserve">limitations: changing economic conditions could give rise to changing employment opportunities over time, making it difficult to disentangle the impact of the initiative from unrelated temporal changes.  </w:t>
      </w:r>
    </w:p>
    <w:p w:rsidR="00146826" w:rsidRDefault="007C4616" w:rsidP="00B13024">
      <w:r>
        <w:t>Therefore, w</w:t>
      </w:r>
      <w:r w:rsidR="0086727A">
        <w:t xml:space="preserve">e propose to </w:t>
      </w:r>
      <w:r w:rsidR="008254B1">
        <w:t xml:space="preserve">generate more rigorous impact estimates by using </w:t>
      </w:r>
      <w:r w:rsidR="0086727A" w:rsidRPr="004D75EC">
        <w:t>quasi-</w:t>
      </w:r>
      <w:r w:rsidR="0086727A">
        <w:t>e</w:t>
      </w:r>
      <w:r w:rsidR="0086727A" w:rsidRPr="004D75EC">
        <w:t>xperimental</w:t>
      </w:r>
      <w:r w:rsidR="0086727A">
        <w:t>, difference-in-difference m</w:t>
      </w:r>
      <w:r w:rsidR="0086727A" w:rsidRPr="004D75EC">
        <w:t>ethod</w:t>
      </w:r>
      <w:r w:rsidR="0086727A">
        <w:t>s.  In this approach,</w:t>
      </w:r>
      <w:r w:rsidR="008254B1">
        <w:t xml:space="preserve"> program impacts will be estimated by comparing the difference </w:t>
      </w:r>
      <w:r w:rsidR="00146826">
        <w:t>in</w:t>
      </w:r>
      <w:r w:rsidR="008254B1">
        <w:t xml:space="preserve"> </w:t>
      </w:r>
      <w:r w:rsidR="00146826">
        <w:t xml:space="preserve">outcomes between the pre-grant and post-grant periods </w:t>
      </w:r>
      <w:r w:rsidR="00EC5872">
        <w:t xml:space="preserve">for </w:t>
      </w:r>
      <w:r w:rsidR="00DC1FDB">
        <w:t>courses</w:t>
      </w:r>
      <w:r w:rsidR="0086727A">
        <w:t xml:space="preserve"> </w:t>
      </w:r>
      <w:r w:rsidR="00DC1FDB">
        <w:t>that</w:t>
      </w:r>
      <w:r w:rsidR="00146826">
        <w:t xml:space="preserve"> </w:t>
      </w:r>
      <w:r w:rsidR="000B0D6F">
        <w:t xml:space="preserve">were in place prior to the grant (and </w:t>
      </w:r>
      <w:r w:rsidR="00146826">
        <w:t>are</w:t>
      </w:r>
      <w:r w:rsidR="0086727A">
        <w:t xml:space="preserve"> </w:t>
      </w:r>
      <w:r w:rsidR="00DC1FDB">
        <w:t>not expected to be affected</w:t>
      </w:r>
      <w:r w:rsidR="000B0D6F">
        <w:t>) and courses affected by the grant</w:t>
      </w:r>
      <w:r w:rsidR="0086727A">
        <w:t>.</w:t>
      </w:r>
      <w:r w:rsidR="00B13024">
        <w:t xml:space="preserve">  </w:t>
      </w:r>
      <w:r w:rsidR="00146826">
        <w:t>Grant i</w:t>
      </w:r>
      <w:r w:rsidR="00B13024">
        <w:t xml:space="preserve">mpacts will be assessed by estimating whether </w:t>
      </w:r>
      <w:r w:rsidR="0086727A">
        <w:t xml:space="preserve">enrollment in the </w:t>
      </w:r>
      <w:r w:rsidR="00146826">
        <w:t>courses</w:t>
      </w:r>
      <w:r w:rsidR="0086727A">
        <w:t xml:space="preserve"> affected by the initiative led to better outcomes than could have been expected given the changes </w:t>
      </w:r>
      <w:r w:rsidR="00B13024">
        <w:t xml:space="preserve">over time </w:t>
      </w:r>
      <w:r w:rsidR="0086727A">
        <w:t xml:space="preserve">experienced by cohorts of students not affected by the initiative. </w:t>
      </w:r>
      <w:r w:rsidR="00146826">
        <w:t xml:space="preserve"> </w:t>
      </w:r>
    </w:p>
    <w:p w:rsidR="0086727A" w:rsidRDefault="00AD3815" w:rsidP="00B13024">
      <w:r>
        <w:t xml:space="preserve">Depending on the outcome, multivariate regression, logit analysis, or hazards models will be used.  </w:t>
      </w:r>
      <w:r w:rsidR="007C4616">
        <w:t>All variables used in the analysis will be measured from the same sources for both treatment and comparison group members</w:t>
      </w:r>
      <w:r>
        <w:t>: the colleges’ administrative data (e.g., for measuring student characteristics, credit hours, and credentials earned) and UI wage record systems (for measuring employment and earnings).  All data containing personally identifiable information (such as students’ names or Social Security Numbers) will be transmitted to the evaluation contractor using secure file transfer protocols</w:t>
      </w:r>
      <w:r w:rsidR="00DC1FDB">
        <w:t>,</w:t>
      </w:r>
      <w:r>
        <w:t xml:space="preserve"> and all files will be encrypted using 256-bit encryption.</w:t>
      </w:r>
      <w:r w:rsidR="0086727A">
        <w:t xml:space="preserve"> </w:t>
      </w:r>
    </w:p>
    <w:p w:rsidR="009A6810" w:rsidRDefault="00165238" w:rsidP="009A6810">
      <w:pPr>
        <w:pStyle w:val="Heading3"/>
      </w:pPr>
      <w:r>
        <w:t xml:space="preserve">Evaluation </w:t>
      </w:r>
      <w:r w:rsidR="009A6810">
        <w:t>Reports and Deliverables</w:t>
      </w:r>
    </w:p>
    <w:p w:rsidR="005B72C8" w:rsidRDefault="00165238" w:rsidP="002A742F">
      <w:r>
        <w:t>Evaluation deliverables will include at least two briefings per year on grant accomplishments, challenges, and strategies to address challenges.  These briefings will focus on the particular issues addressed by evaluation activities during the prior period, as well as a discussion of the issues that are of particular interest during the coming period.  Annually, the evaluator will provide a brief written report summarizing project accomplishments and evaluation issues identified during the previous grant year.  A</w:t>
      </w:r>
      <w:r w:rsidR="009A6810">
        <w:t xml:space="preserve"> Final Report will provide a comprehensive accounting of the project’s evolution and accomplishments, highlight</w:t>
      </w:r>
      <w:r>
        <w:t>ing</w:t>
      </w:r>
      <w:r w:rsidR="009A6810">
        <w:t xml:space="preserve"> lessons learned and innovative strategies, and document</w:t>
      </w:r>
      <w:r>
        <w:t xml:space="preserve">ing findings from the </w:t>
      </w:r>
      <w:r w:rsidR="009A6810">
        <w:t>outcome</w:t>
      </w:r>
      <w:r>
        <w:t xml:space="preserve"> and impact studies.</w:t>
      </w:r>
      <w:r w:rsidR="009A6810">
        <w:t xml:space="preserve"> </w:t>
      </w:r>
    </w:p>
    <w:p w:rsidR="00265787" w:rsidRDefault="0023729F" w:rsidP="00265787">
      <w:pPr>
        <w:pStyle w:val="Heading3"/>
      </w:pPr>
      <w:r>
        <w:t xml:space="preserve">Proposed </w:t>
      </w:r>
      <w:r w:rsidR="00265787">
        <w:t>Roles and Responsibilities of SPR and SESRC</w:t>
      </w:r>
    </w:p>
    <w:p w:rsidR="0008245F" w:rsidRDefault="007C675D" w:rsidP="00BC2047">
      <w:r>
        <w:t xml:space="preserve">SPR’s evaluation project director, Deborah Kogan, will be the primary point of contact between the evaluation team and Bellevue College Consortium on all issues relating to performance under the evaluation contract, and will coordinate communication </w:t>
      </w:r>
      <w:r w:rsidR="005E0FC6">
        <w:t>between the</w:t>
      </w:r>
      <w:r>
        <w:t xml:space="preserve"> College </w:t>
      </w:r>
      <w:r w:rsidR="005E0FC6">
        <w:t xml:space="preserve">and members of the evaluation team.  </w:t>
      </w:r>
      <w:r w:rsidR="00CF7C1A">
        <w:t>T</w:t>
      </w:r>
      <w:r>
        <w:t xml:space="preserve">he participating staff at Washington State </w:t>
      </w:r>
      <w:proofErr w:type="gramStart"/>
      <w:r>
        <w:t xml:space="preserve">University’s  </w:t>
      </w:r>
      <w:r w:rsidR="00C11F90">
        <w:t>Social</w:t>
      </w:r>
      <w:proofErr w:type="gramEnd"/>
      <w:r w:rsidR="00C11F90">
        <w:t xml:space="preserve"> and Economic Sciences Research Center, led by </w:t>
      </w:r>
      <w:r w:rsidR="00CF7C1A">
        <w:t xml:space="preserve">Candiya Mann and </w:t>
      </w:r>
      <w:r w:rsidR="00C11F90">
        <w:t>Kyra Kester, will play the lead evaluation role on the following evaluation activities:</w:t>
      </w:r>
    </w:p>
    <w:p w:rsidR="00C11F90" w:rsidRPr="00BB5FC6" w:rsidRDefault="00C11F90" w:rsidP="00BC2047">
      <w:pPr>
        <w:pStyle w:val="bullet1"/>
        <w:rPr>
          <w:rFonts w:asciiTheme="minorHAnsi" w:hAnsiTheme="minorHAnsi"/>
          <w:sz w:val="22"/>
          <w:szCs w:val="22"/>
        </w:rPr>
      </w:pPr>
      <w:r w:rsidRPr="00BB5FC6">
        <w:rPr>
          <w:rFonts w:asciiTheme="minorHAnsi" w:hAnsiTheme="minorHAnsi"/>
          <w:sz w:val="22"/>
          <w:szCs w:val="22"/>
        </w:rPr>
        <w:t>Assessing and supporting the development of the Health IT Apprenticeship Program for veterans.</w:t>
      </w:r>
    </w:p>
    <w:p w:rsidR="00C11F90" w:rsidRPr="00BB5FC6" w:rsidRDefault="00C11F90" w:rsidP="00BC2047">
      <w:pPr>
        <w:pStyle w:val="bullet1"/>
        <w:rPr>
          <w:rFonts w:asciiTheme="minorHAnsi" w:hAnsiTheme="minorHAnsi"/>
          <w:sz w:val="22"/>
          <w:szCs w:val="22"/>
        </w:rPr>
      </w:pPr>
      <w:r w:rsidRPr="00BB5FC6">
        <w:rPr>
          <w:rFonts w:asciiTheme="minorHAnsi" w:hAnsiTheme="minorHAnsi"/>
          <w:sz w:val="22"/>
          <w:szCs w:val="22"/>
        </w:rPr>
        <w:t>Assessing and supporting the implementation of the National Veterans’ Health IT Career Services Initiative.</w:t>
      </w:r>
    </w:p>
    <w:p w:rsidR="005E0FC6" w:rsidRPr="00BB5FC6" w:rsidRDefault="005E0FC6" w:rsidP="00BC2047">
      <w:pPr>
        <w:pStyle w:val="bullet1"/>
        <w:rPr>
          <w:rFonts w:asciiTheme="minorHAnsi" w:hAnsiTheme="minorHAnsi"/>
          <w:sz w:val="22"/>
          <w:szCs w:val="22"/>
        </w:rPr>
      </w:pPr>
      <w:r w:rsidRPr="00BB5FC6">
        <w:rPr>
          <w:rFonts w:asciiTheme="minorHAnsi" w:hAnsiTheme="minorHAnsi"/>
          <w:sz w:val="22"/>
          <w:szCs w:val="22"/>
        </w:rPr>
        <w:t xml:space="preserve">Designing, administering, and analyzing the survey of Bellevue College Consortium faculty who are responsible for the delivery of student instruction associated with the courses, certifications, degree programs, and apprenticeship programs developed and piloted under the Health e-Workforce grant.  This survey </w:t>
      </w:r>
      <w:proofErr w:type="gramStart"/>
      <w:r w:rsidRPr="00BB5FC6">
        <w:rPr>
          <w:rFonts w:asciiTheme="minorHAnsi" w:hAnsiTheme="minorHAnsi"/>
          <w:sz w:val="22"/>
          <w:szCs w:val="22"/>
        </w:rPr>
        <w:t>will be administered</w:t>
      </w:r>
      <w:proofErr w:type="gramEnd"/>
      <w:r w:rsidRPr="00BB5FC6">
        <w:rPr>
          <w:rFonts w:asciiTheme="minorHAnsi" w:hAnsiTheme="minorHAnsi"/>
          <w:sz w:val="22"/>
          <w:szCs w:val="22"/>
        </w:rPr>
        <w:t xml:space="preserve"> during Grant Years 2 and 3 on a rolling basis to faculty at the end of each academic quarter that they participate in teaching one of the affected courses.</w:t>
      </w:r>
    </w:p>
    <w:p w:rsidR="005E0FC6" w:rsidRPr="00BB5FC6" w:rsidRDefault="005E0FC6" w:rsidP="00BC2047">
      <w:pPr>
        <w:pStyle w:val="bullet1"/>
        <w:rPr>
          <w:rFonts w:asciiTheme="minorHAnsi" w:hAnsiTheme="minorHAnsi"/>
          <w:sz w:val="22"/>
          <w:szCs w:val="22"/>
        </w:rPr>
      </w:pPr>
      <w:r w:rsidRPr="00BB5FC6">
        <w:rPr>
          <w:rFonts w:asciiTheme="minorHAnsi" w:hAnsiTheme="minorHAnsi"/>
          <w:sz w:val="22"/>
          <w:szCs w:val="22"/>
        </w:rPr>
        <w:t xml:space="preserve">Designing, administering, and analyzing the survey of students who </w:t>
      </w:r>
      <w:proofErr w:type="gramStart"/>
      <w:r w:rsidRPr="00BB5FC6">
        <w:rPr>
          <w:rFonts w:asciiTheme="minorHAnsi" w:hAnsiTheme="minorHAnsi"/>
          <w:sz w:val="22"/>
          <w:szCs w:val="22"/>
        </w:rPr>
        <w:t>are enrolled</w:t>
      </w:r>
      <w:proofErr w:type="gramEnd"/>
      <w:r w:rsidRPr="00BB5FC6">
        <w:rPr>
          <w:rFonts w:asciiTheme="minorHAnsi" w:hAnsiTheme="minorHAnsi"/>
          <w:sz w:val="22"/>
          <w:szCs w:val="22"/>
        </w:rPr>
        <w:t xml:space="preserve"> in the above courses, certificates, and programs.  This survey </w:t>
      </w:r>
      <w:proofErr w:type="gramStart"/>
      <w:r w:rsidRPr="00BB5FC6">
        <w:rPr>
          <w:rFonts w:asciiTheme="minorHAnsi" w:hAnsiTheme="minorHAnsi"/>
          <w:sz w:val="22"/>
          <w:szCs w:val="22"/>
        </w:rPr>
        <w:t>will be administered</w:t>
      </w:r>
      <w:proofErr w:type="gramEnd"/>
      <w:r w:rsidRPr="00BB5FC6">
        <w:rPr>
          <w:rFonts w:asciiTheme="minorHAnsi" w:hAnsiTheme="minorHAnsi"/>
          <w:sz w:val="22"/>
          <w:szCs w:val="22"/>
        </w:rPr>
        <w:t xml:space="preserve"> during Grant Years 2 and 3 on a rolling basis to students at the end of each academic quarter that they enroll in one of the affected courses.   </w:t>
      </w:r>
    </w:p>
    <w:p w:rsidR="003A5611" w:rsidRPr="00BB5FC6" w:rsidRDefault="005E0FC6">
      <w:pPr>
        <w:tabs>
          <w:tab w:val="left" w:pos="4050"/>
        </w:tabs>
      </w:pPr>
      <w:r w:rsidRPr="00BB5FC6">
        <w:t xml:space="preserve">At SPR, </w:t>
      </w:r>
      <w:r w:rsidR="00EC5872" w:rsidRPr="00BB5FC6">
        <w:t xml:space="preserve">Deborah Kogan will lead the design and implementation of the process study.  </w:t>
      </w:r>
      <w:r w:rsidR="00CF7C1A" w:rsidRPr="00BB5FC6">
        <w:t xml:space="preserve">Dr. </w:t>
      </w:r>
      <w:r w:rsidR="00EC5872" w:rsidRPr="00BB5FC6">
        <w:t xml:space="preserve">Marian Negoita </w:t>
      </w:r>
      <w:r w:rsidRPr="00BB5FC6">
        <w:t xml:space="preserve">will </w:t>
      </w:r>
      <w:r w:rsidR="00EC5872" w:rsidRPr="00BB5FC6">
        <w:t xml:space="preserve">be the Task Leader for </w:t>
      </w:r>
      <w:r w:rsidRPr="00BB5FC6">
        <w:t xml:space="preserve">the design and implementation of the outcome and </w:t>
      </w:r>
      <w:proofErr w:type="gramStart"/>
      <w:r w:rsidRPr="00BB5FC6">
        <w:t>impact</w:t>
      </w:r>
      <w:proofErr w:type="gramEnd"/>
      <w:r w:rsidRPr="00BB5FC6">
        <w:t xml:space="preserve"> study.  </w:t>
      </w:r>
    </w:p>
    <w:p w:rsidR="00C11F90" w:rsidRPr="0008245F" w:rsidRDefault="00C11F90" w:rsidP="00BC2047"/>
    <w:sectPr w:rsidR="00C11F90" w:rsidRPr="0008245F" w:rsidSect="00E516B7">
      <w:pgSz w:w="12240" w:h="15840" w:code="1"/>
      <w:pgMar w:top="1440" w:right="1440" w:bottom="1440" w:left="1440" w:header="576" w:footer="576" w:gutter="0"/>
      <w:pgNumType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43E" w:rsidRDefault="003C543E" w:rsidP="002A742F">
      <w:r>
        <w:separator/>
      </w:r>
    </w:p>
  </w:endnote>
  <w:endnote w:type="continuationSeparator" w:id="0">
    <w:p w:rsidR="003C543E" w:rsidRDefault="003C543E" w:rsidP="002A7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D6F" w:rsidRDefault="000B0D6F" w:rsidP="00A10550">
    <w:pPr>
      <w:pStyle w:val="Footer"/>
      <w:jc w:val="center"/>
    </w:pPr>
    <w:r>
      <w:rPr>
        <w:rStyle w:val="PageNumber"/>
      </w:rPr>
      <w:t>Evaluation Plan -</w:t>
    </w:r>
    <w:r>
      <w:rPr>
        <w:rStyle w:val="PageNumber"/>
      </w:rPr>
      <w:fldChar w:fldCharType="begin"/>
    </w:r>
    <w:r>
      <w:rPr>
        <w:rStyle w:val="PageNumber"/>
      </w:rPr>
      <w:instrText xml:space="preserve">PAGE  </w:instrText>
    </w:r>
    <w:r>
      <w:rPr>
        <w:rStyle w:val="PageNumber"/>
      </w:rPr>
      <w:fldChar w:fldCharType="separate"/>
    </w:r>
    <w:r w:rsidR="001923C5">
      <w:rPr>
        <w:rStyle w:val="PageNumber"/>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D6F" w:rsidRPr="00E516B7" w:rsidRDefault="000B0D6F" w:rsidP="00A10550">
    <w:pPr>
      <w:pStyle w:val="Footer"/>
      <w:jc w:val="center"/>
      <w:rPr>
        <w:rStyle w:val="PageNumber"/>
      </w:rPr>
    </w:pPr>
    <w:r>
      <w:rPr>
        <w:rStyle w:val="PageNumber"/>
      </w:rPr>
      <w:t>Evaluation Plan-</w:t>
    </w:r>
    <w:r w:rsidRPr="00E516B7">
      <w:rPr>
        <w:rStyle w:val="PageNumber"/>
      </w:rPr>
      <w:fldChar w:fldCharType="begin"/>
    </w:r>
    <w:r w:rsidRPr="00E516B7">
      <w:rPr>
        <w:rStyle w:val="PageNumber"/>
      </w:rPr>
      <w:instrText xml:space="preserve">PAGE  </w:instrText>
    </w:r>
    <w:r w:rsidRPr="00E516B7">
      <w:rPr>
        <w:rStyle w:val="PageNumber"/>
      </w:rPr>
      <w:fldChar w:fldCharType="separate"/>
    </w:r>
    <w:r>
      <w:rPr>
        <w:rStyle w:val="PageNumber"/>
      </w:rPr>
      <w:t>3</w:t>
    </w:r>
    <w:r w:rsidRPr="00E516B7">
      <w:rPr>
        <w:rStyle w:val="PageNumber"/>
      </w:rPr>
      <w:fldChar w:fldCharType="end"/>
    </w:r>
  </w:p>
  <w:p w:rsidR="000B0D6F" w:rsidRDefault="000B0D6F" w:rsidP="002A74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D6F" w:rsidRDefault="000B0D6F" w:rsidP="000A2B8E">
    <w:pPr>
      <w:pStyle w:val="Footer"/>
      <w:tabs>
        <w:tab w:val="clear" w:pos="4320"/>
      </w:tabs>
      <w:jc w:val="center"/>
    </w:pPr>
    <w:r>
      <w:rPr>
        <w:rStyle w:val="PageNumber"/>
      </w:rPr>
      <w:t>Evaluation Plan-</w:t>
    </w:r>
    <w:r w:rsidRPr="00E516B7">
      <w:rPr>
        <w:rStyle w:val="PageNumber"/>
      </w:rPr>
      <w:fldChar w:fldCharType="begin"/>
    </w:r>
    <w:r w:rsidRPr="00E516B7">
      <w:rPr>
        <w:rStyle w:val="PageNumber"/>
      </w:rPr>
      <w:instrText xml:space="preserve">PAGE  </w:instrText>
    </w:r>
    <w:r w:rsidRPr="00E516B7">
      <w:rPr>
        <w:rStyle w:val="PageNumber"/>
      </w:rPr>
      <w:fldChar w:fldCharType="separate"/>
    </w:r>
    <w:r w:rsidR="001923C5">
      <w:rPr>
        <w:rStyle w:val="PageNumber"/>
      </w:rPr>
      <w:t>1</w:t>
    </w:r>
    <w:r w:rsidRPr="00E516B7">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D6F" w:rsidRDefault="000B0D6F" w:rsidP="00A10550">
    <w:pPr>
      <w:pStyle w:val="Footer"/>
      <w:jc w:val="center"/>
    </w:pPr>
    <w:r>
      <w:rPr>
        <w:rStyle w:val="PageNumber"/>
      </w:rPr>
      <w:t>Evaluation Plan -</w:t>
    </w:r>
    <w:r>
      <w:rPr>
        <w:rStyle w:val="PageNumber"/>
      </w:rPr>
      <w:fldChar w:fldCharType="begin"/>
    </w:r>
    <w:r>
      <w:rPr>
        <w:rStyle w:val="PageNumber"/>
      </w:rPr>
      <w:instrText xml:space="preserve">PAGE  </w:instrText>
    </w:r>
    <w:r>
      <w:rPr>
        <w:rStyle w:val="PageNumber"/>
      </w:rPr>
      <w:fldChar w:fldCharType="separate"/>
    </w:r>
    <w:r w:rsidR="001923C5">
      <w:rPr>
        <w:rStyle w:val="PageNumber"/>
      </w:rPr>
      <w:t>14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D6F" w:rsidRPr="00E516B7" w:rsidRDefault="000B0D6F" w:rsidP="00A10550">
    <w:pPr>
      <w:pStyle w:val="Footer"/>
      <w:jc w:val="center"/>
      <w:rPr>
        <w:rStyle w:val="PageNumber"/>
      </w:rPr>
    </w:pPr>
    <w:r>
      <w:rPr>
        <w:rStyle w:val="PageNumber"/>
      </w:rPr>
      <w:t>Evaluation Plan-</w:t>
    </w:r>
    <w:r w:rsidRPr="00E516B7">
      <w:rPr>
        <w:rStyle w:val="PageNumber"/>
      </w:rPr>
      <w:fldChar w:fldCharType="begin"/>
    </w:r>
    <w:r w:rsidRPr="00E516B7">
      <w:rPr>
        <w:rStyle w:val="PageNumber"/>
      </w:rPr>
      <w:instrText xml:space="preserve">PAGE  </w:instrText>
    </w:r>
    <w:r w:rsidRPr="00E516B7">
      <w:rPr>
        <w:rStyle w:val="PageNumber"/>
      </w:rPr>
      <w:fldChar w:fldCharType="separate"/>
    </w:r>
    <w:r w:rsidR="001923C5">
      <w:rPr>
        <w:rStyle w:val="PageNumber"/>
      </w:rPr>
      <w:t>13</w:t>
    </w:r>
    <w:r w:rsidRPr="00E516B7">
      <w:rPr>
        <w:rStyle w:val="PageNumber"/>
      </w:rPr>
      <w:fldChar w:fldCharType="end"/>
    </w:r>
  </w:p>
  <w:p w:rsidR="000B0D6F" w:rsidRDefault="000B0D6F" w:rsidP="002A742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D6F" w:rsidRDefault="000B0D6F" w:rsidP="000A2B8E">
    <w:pPr>
      <w:pStyle w:val="Footer"/>
      <w:tabs>
        <w:tab w:val="clear" w:pos="4320"/>
      </w:tabs>
      <w:jc w:val="center"/>
    </w:pPr>
    <w:r>
      <w:rPr>
        <w:rStyle w:val="PageNumber"/>
      </w:rPr>
      <w:t>Evaluation Plan-</w:t>
    </w:r>
    <w:r w:rsidRPr="00E516B7">
      <w:rPr>
        <w:rStyle w:val="PageNumber"/>
      </w:rPr>
      <w:fldChar w:fldCharType="begin"/>
    </w:r>
    <w:r w:rsidRPr="00E516B7">
      <w:rPr>
        <w:rStyle w:val="PageNumber"/>
      </w:rPr>
      <w:instrText xml:space="preserve">PAGE  </w:instrText>
    </w:r>
    <w:r w:rsidRPr="00E516B7">
      <w:rPr>
        <w:rStyle w:val="PageNumber"/>
      </w:rPr>
      <w:fldChar w:fldCharType="separate"/>
    </w:r>
    <w:r w:rsidR="001923C5">
      <w:rPr>
        <w:rStyle w:val="PageNumber"/>
      </w:rPr>
      <w:t>9</w:t>
    </w:r>
    <w:r w:rsidRPr="00E516B7">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43E" w:rsidRDefault="003C543E" w:rsidP="002A742F">
      <w:r>
        <w:separator/>
      </w:r>
    </w:p>
  </w:footnote>
  <w:footnote w:type="continuationSeparator" w:id="0">
    <w:p w:rsidR="003C543E" w:rsidRDefault="003C543E" w:rsidP="002A742F">
      <w:r>
        <w:separator/>
      </w:r>
    </w:p>
  </w:footnote>
  <w:footnote w:type="continuationNotice" w:id="1">
    <w:p w:rsidR="003C543E" w:rsidRDefault="003C543E" w:rsidP="002A742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91880"/>
    <w:multiLevelType w:val="multilevel"/>
    <w:tmpl w:val="FF701D2E"/>
    <w:lvl w:ilvl="0">
      <w:start w:val="1"/>
      <w:numFmt w:val="decimal"/>
      <w:pStyle w:val="bulletnumbered1"/>
      <w:lvlText w:val="%1."/>
      <w:lvlJc w:val="right"/>
      <w:pPr>
        <w:tabs>
          <w:tab w:val="num" w:pos="720"/>
        </w:tabs>
        <w:ind w:left="720" w:hanging="259"/>
      </w:pPr>
      <w:rPr>
        <w:rFonts w:ascii="Times New Roman" w:hAnsi="Times New Roman" w:hint="default"/>
        <w:b w:val="0"/>
        <w:i w:val="0"/>
        <w:caps w:val="0"/>
        <w:strike w:val="0"/>
        <w:dstrike w:val="0"/>
        <w:outline w:val="0"/>
        <w:shadow w:val="0"/>
        <w:emboss w:val="0"/>
        <w:imprint w:val="0"/>
        <w:vanish w:val="0"/>
        <w:color w:val="auto"/>
        <w:spacing w:val="0"/>
        <w:position w:val="0"/>
        <w:sz w:val="24"/>
        <w:szCs w:val="24"/>
        <w:vertAlign w:val="baseline"/>
      </w:rPr>
    </w:lvl>
    <w:lvl w:ilvl="1">
      <w:start w:val="1"/>
      <w:numFmt w:val="lowerLetter"/>
      <w:pStyle w:val="bulletnumbered2"/>
      <w:lvlText w:val="%2."/>
      <w:lvlJc w:val="right"/>
      <w:pPr>
        <w:tabs>
          <w:tab w:val="num" w:pos="1080"/>
        </w:tabs>
        <w:ind w:left="1080" w:hanging="216"/>
      </w:pPr>
      <w:rPr>
        <w:rFonts w:ascii="Times New Roman" w:hAnsi="Times New Roman" w:hint="default"/>
        <w:b w:val="0"/>
        <w:i w:val="0"/>
        <w:color w:val="auto"/>
        <w:spacing w:val="0"/>
        <w:kern w:val="0"/>
        <w:position w:val="0"/>
        <w:sz w:val="24"/>
        <w:szCs w:val="24"/>
      </w:rPr>
    </w:lvl>
    <w:lvl w:ilvl="2">
      <w:start w:val="1"/>
      <w:numFmt w:val="lowerRoman"/>
      <w:pStyle w:val="bulletnumbered3"/>
      <w:lvlText w:val="%3."/>
      <w:lvlJc w:val="right"/>
      <w:pPr>
        <w:tabs>
          <w:tab w:val="num" w:pos="1570"/>
        </w:tabs>
        <w:ind w:left="1570" w:hanging="202"/>
      </w:pPr>
      <w:rPr>
        <w:rFonts w:ascii="Times New Roman" w:hAnsi="Times New Roman" w:hint="default"/>
        <w:b w:val="0"/>
        <w:i w:val="0"/>
        <w:caps w:val="0"/>
        <w:strike w:val="0"/>
        <w:dstrike w:val="0"/>
        <w:outline w:val="0"/>
        <w:shadow w:val="0"/>
        <w:emboss w:val="0"/>
        <w:imprint w:val="0"/>
        <w:vanish w:val="0"/>
        <w:color w:val="auto"/>
        <w:spacing w:val="0"/>
        <w:position w:val="0"/>
        <w:sz w:val="24"/>
        <w:szCs w:val="24"/>
        <w:vertAlign w:val="baseline"/>
      </w:rPr>
    </w:lvl>
    <w:lvl w:ilvl="3">
      <w:start w:val="1"/>
      <w:numFmt w:val="decimal"/>
      <w:pStyle w:val="bulletnumbered4"/>
      <w:lvlText w:val="%4."/>
      <w:lvlJc w:val="right"/>
      <w:pPr>
        <w:tabs>
          <w:tab w:val="num" w:pos="2002"/>
        </w:tabs>
        <w:ind w:left="2002" w:hanging="202"/>
      </w:pPr>
      <w:rPr>
        <w:rFonts w:ascii="Times New Roman" w:hAnsi="Times New Roman" w:hint="default"/>
        <w:b w:val="0"/>
        <w:i/>
        <w:spacing w:val="0"/>
        <w:kern w:val="0"/>
        <w:position w:val="0"/>
        <w:sz w:val="20"/>
        <w:szCs w:val="20"/>
      </w:rPr>
    </w:lvl>
    <w:lvl w:ilvl="4">
      <w:start w:val="1"/>
      <w:numFmt w:val="decimal"/>
      <w:lvlText w:val="(%5)"/>
      <w:lvlJc w:val="right"/>
      <w:pPr>
        <w:tabs>
          <w:tab w:val="num" w:pos="2534"/>
        </w:tabs>
        <w:ind w:left="2534" w:hanging="201"/>
      </w:pPr>
      <w:rPr>
        <w:rFonts w:ascii="Times New Roman" w:hAnsi="Times New Roman" w:hint="default"/>
        <w:b w:val="0"/>
        <w:i w:val="0"/>
        <w:position w:val="0"/>
        <w:sz w:val="20"/>
        <w:szCs w:val="20"/>
      </w:rPr>
    </w:lvl>
    <w:lvl w:ilvl="5">
      <w:start w:val="1"/>
      <w:numFmt w:val="lowerLetter"/>
      <w:lvlText w:val="(%6)"/>
      <w:lvlJc w:val="right"/>
      <w:pPr>
        <w:tabs>
          <w:tab w:val="num" w:pos="2923"/>
        </w:tabs>
        <w:ind w:left="2923" w:hanging="201"/>
      </w:pPr>
      <w:rPr>
        <w:rFonts w:ascii="Times New Roman" w:hAnsi="Times New Roman" w:hint="default"/>
        <w:b w:val="0"/>
        <w:i w:val="0"/>
        <w:spacing w:val="0"/>
        <w:position w:val="0"/>
        <w:sz w:val="20"/>
        <w:szCs w:val="20"/>
      </w:rPr>
    </w:lvl>
    <w:lvl w:ilvl="6">
      <w:start w:val="1"/>
      <w:numFmt w:val="lowerRoman"/>
      <w:lvlText w:val="(%7)"/>
      <w:lvlJc w:val="right"/>
      <w:pPr>
        <w:tabs>
          <w:tab w:val="num" w:pos="3427"/>
        </w:tabs>
        <w:ind w:left="3427" w:hanging="201"/>
      </w:pPr>
      <w:rPr>
        <w:rFonts w:ascii="Times New Roman" w:hAnsi="Times New Roman" w:hint="default"/>
        <w:b w:val="0"/>
        <w:i w:val="0"/>
        <w:caps w:val="0"/>
        <w:strike w:val="0"/>
        <w:dstrike w:val="0"/>
        <w:outline w:val="0"/>
        <w:shadow w:val="0"/>
        <w:emboss w:val="0"/>
        <w:imprint w:val="0"/>
        <w:vanish w:val="0"/>
        <w:spacing w:val="0"/>
        <w:position w:val="0"/>
        <w:sz w:val="20"/>
        <w:szCs w:val="20"/>
        <w:vertAlign w:val="baseline"/>
      </w:rPr>
    </w:lvl>
    <w:lvl w:ilvl="7">
      <w:start w:val="1"/>
      <w:numFmt w:val="decimal"/>
      <w:lvlText w:val="(%8)"/>
      <w:lvlJc w:val="right"/>
      <w:pPr>
        <w:tabs>
          <w:tab w:val="num" w:pos="3859"/>
        </w:tabs>
        <w:ind w:left="3859" w:hanging="201"/>
      </w:pPr>
      <w:rPr>
        <w:rFonts w:ascii="Times New Roman" w:hAnsi="Times New Roman" w:hint="default"/>
        <w:b w:val="0"/>
        <w:i/>
        <w:spacing w:val="0"/>
        <w:position w:val="0"/>
        <w:sz w:val="20"/>
        <w:szCs w:val="20"/>
      </w:rPr>
    </w:lvl>
    <w:lvl w:ilvl="8">
      <w:start w:val="1"/>
      <w:numFmt w:val="decimal"/>
      <w:lvlText w:val="(%9)"/>
      <w:lvlJc w:val="right"/>
      <w:pPr>
        <w:tabs>
          <w:tab w:val="num" w:pos="4248"/>
        </w:tabs>
        <w:ind w:left="4248" w:hanging="187"/>
      </w:pPr>
      <w:rPr>
        <w:rFonts w:ascii="Times New Roman" w:hAnsi="Times New Roman" w:hint="default"/>
        <w:b w:val="0"/>
        <w:i w:val="0"/>
        <w:position w:val="0"/>
        <w:sz w:val="20"/>
        <w:szCs w:val="20"/>
      </w:rPr>
    </w:lvl>
  </w:abstractNum>
  <w:abstractNum w:abstractNumId="1">
    <w:nsid w:val="3647716D"/>
    <w:multiLevelType w:val="multilevel"/>
    <w:tmpl w:val="F8DA6276"/>
    <w:lvl w:ilvl="0">
      <w:start w:val="1"/>
      <w:numFmt w:val="bullet"/>
      <w:pStyle w:val="Tablebullet1"/>
      <w:lvlText w:val=""/>
      <w:lvlJc w:val="left"/>
      <w:pPr>
        <w:tabs>
          <w:tab w:val="num" w:pos="202"/>
        </w:tabs>
        <w:ind w:left="202" w:hanging="260"/>
      </w:pPr>
      <w:rPr>
        <w:rFonts w:ascii="Symbol" w:hAnsi="Symbol" w:hint="default"/>
        <w:caps w:val="0"/>
        <w:strike w:val="0"/>
        <w:dstrike w:val="0"/>
        <w:outline w:val="0"/>
        <w:shadow w:val="0"/>
        <w:emboss w:val="0"/>
        <w:imprint w:val="0"/>
        <w:vanish w:val="0"/>
        <w:color w:val="auto"/>
        <w:spacing w:val="0"/>
        <w:position w:val="0"/>
        <w:sz w:val="20"/>
        <w:vertAlign w:val="baseline"/>
      </w:rPr>
    </w:lvl>
    <w:lvl w:ilvl="1">
      <w:start w:val="1"/>
      <w:numFmt w:val="bullet"/>
      <w:lvlRestart w:val="0"/>
      <w:pStyle w:val="Tablebullet2"/>
      <w:lvlText w:val=""/>
      <w:lvlJc w:val="left"/>
      <w:pPr>
        <w:tabs>
          <w:tab w:val="num" w:pos="490"/>
        </w:tabs>
        <w:ind w:left="490" w:hanging="288"/>
      </w:pPr>
      <w:rPr>
        <w:rFonts w:ascii="Symbol" w:hAnsi="Symbol" w:hint="default"/>
        <w:b/>
        <w:i w:val="0"/>
        <w:color w:val="auto"/>
        <w:spacing w:val="0"/>
        <w:kern w:val="0"/>
        <w:position w:val="4"/>
        <w:sz w:val="32"/>
        <w:szCs w:val="32"/>
      </w:rPr>
    </w:lvl>
    <w:lvl w:ilvl="2">
      <w:start w:val="1"/>
      <w:numFmt w:val="bullet"/>
      <w:lvlRestart w:val="0"/>
      <w:pStyle w:val="Tablebullet3"/>
      <w:lvlText w:val=""/>
      <w:lvlJc w:val="left"/>
      <w:pPr>
        <w:tabs>
          <w:tab w:val="num" w:pos="691"/>
        </w:tabs>
        <w:ind w:left="691" w:hanging="201"/>
      </w:pPr>
      <w:rPr>
        <w:rFonts w:ascii="Symbol" w:hAnsi="Symbol" w:hint="default"/>
        <w:b w:val="0"/>
        <w:i w:val="0"/>
        <w:caps w:val="0"/>
        <w:strike w:val="0"/>
        <w:dstrike w:val="0"/>
        <w:outline w:val="0"/>
        <w:shadow w:val="0"/>
        <w:emboss w:val="0"/>
        <w:imprint w:val="0"/>
        <w:vanish w:val="0"/>
        <w:color w:val="auto"/>
        <w:spacing w:val="0"/>
        <w:position w:val="2"/>
        <w:sz w:val="20"/>
        <w:szCs w:val="20"/>
        <w:vertAlign w:val="baseline"/>
      </w:rPr>
    </w:lvl>
    <w:lvl w:ilvl="3">
      <w:start w:val="1"/>
      <w:numFmt w:val="bullet"/>
      <w:lvlRestart w:val="0"/>
      <w:pStyle w:val="Tablebullet4"/>
      <w:lvlText w:val=""/>
      <w:lvlJc w:val="left"/>
      <w:pPr>
        <w:tabs>
          <w:tab w:val="num" w:pos="893"/>
        </w:tabs>
        <w:ind w:left="893" w:hanging="202"/>
      </w:pPr>
      <w:rPr>
        <w:rFonts w:ascii="Symbol" w:hAnsi="Symbol" w:hint="default"/>
        <w:spacing w:val="0"/>
        <w:kern w:val="0"/>
        <w:position w:val="6"/>
        <w:sz w:val="32"/>
        <w:szCs w:val="32"/>
      </w:rPr>
    </w:lvl>
    <w:lvl w:ilvl="4">
      <w:start w:val="1"/>
      <w:numFmt w:val="bullet"/>
      <w:lvlRestart w:val="0"/>
      <w:lvlText w:val=""/>
      <w:lvlJc w:val="left"/>
      <w:pPr>
        <w:tabs>
          <w:tab w:val="num" w:pos="1094"/>
        </w:tabs>
        <w:ind w:left="1094" w:hanging="201"/>
      </w:pPr>
      <w:rPr>
        <w:rFonts w:ascii="Symbol" w:hAnsi="Symbol" w:hint="default"/>
        <w:position w:val="2"/>
      </w:rPr>
    </w:lvl>
    <w:lvl w:ilvl="5">
      <w:start w:val="1"/>
      <w:numFmt w:val="bullet"/>
      <w:lvlRestart w:val="0"/>
      <w:lvlText w:val=""/>
      <w:lvlJc w:val="left"/>
      <w:pPr>
        <w:tabs>
          <w:tab w:val="num" w:pos="1325"/>
        </w:tabs>
        <w:ind w:left="1325" w:hanging="202"/>
      </w:pPr>
      <w:rPr>
        <w:rFonts w:ascii="Symbol" w:hAnsi="Symbol" w:hint="default"/>
        <w:spacing w:val="0"/>
        <w:position w:val="6"/>
      </w:rPr>
    </w:lvl>
    <w:lvl w:ilvl="6">
      <w:start w:val="1"/>
      <w:numFmt w:val="bullet"/>
      <w:lvlRestart w:val="0"/>
      <w:lvlText w:val=""/>
      <w:lvlJc w:val="left"/>
      <w:pPr>
        <w:tabs>
          <w:tab w:val="num" w:pos="1498"/>
        </w:tabs>
        <w:ind w:left="1498" w:hanging="173"/>
      </w:pPr>
      <w:rPr>
        <w:rFonts w:ascii="Symbol" w:hAnsi="Symbol" w:hint="default"/>
        <w:b w:val="0"/>
        <w:i w:val="0"/>
        <w:caps w:val="0"/>
        <w:strike w:val="0"/>
        <w:dstrike w:val="0"/>
        <w:outline w:val="0"/>
        <w:shadow w:val="0"/>
        <w:emboss w:val="0"/>
        <w:imprint w:val="0"/>
        <w:vanish w:val="0"/>
        <w:spacing w:val="0"/>
        <w:position w:val="8"/>
        <w:sz w:val="16"/>
        <w:szCs w:val="16"/>
        <w:vertAlign w:val="baseline"/>
      </w:rPr>
    </w:lvl>
    <w:lvl w:ilvl="7">
      <w:start w:val="1"/>
      <w:numFmt w:val="bullet"/>
      <w:lvlRestart w:val="0"/>
      <w:lvlText w:val=""/>
      <w:lvlJc w:val="left"/>
      <w:pPr>
        <w:tabs>
          <w:tab w:val="num" w:pos="1699"/>
        </w:tabs>
        <w:ind w:left="1699" w:hanging="201"/>
      </w:pPr>
      <w:rPr>
        <w:rFonts w:ascii="Symbol" w:hAnsi="Symbol" w:hint="default"/>
        <w:spacing w:val="0"/>
        <w:position w:val="4"/>
        <w:sz w:val="28"/>
        <w:szCs w:val="28"/>
      </w:rPr>
    </w:lvl>
    <w:lvl w:ilvl="8">
      <w:start w:val="1"/>
      <w:numFmt w:val="bullet"/>
      <w:lvlRestart w:val="0"/>
      <w:lvlText w:val=""/>
      <w:lvlJc w:val="left"/>
      <w:pPr>
        <w:tabs>
          <w:tab w:val="num" w:pos="1901"/>
        </w:tabs>
        <w:ind w:left="1901" w:hanging="202"/>
      </w:pPr>
      <w:rPr>
        <w:rFonts w:ascii="Symbol" w:hAnsi="Symbol" w:hint="default"/>
        <w:position w:val="2"/>
        <w:sz w:val="20"/>
        <w:szCs w:val="20"/>
      </w:rPr>
    </w:lvl>
  </w:abstractNum>
  <w:abstractNum w:abstractNumId="2">
    <w:nsid w:val="36A21B98"/>
    <w:multiLevelType w:val="multilevel"/>
    <w:tmpl w:val="46548B7C"/>
    <w:lvl w:ilvl="0">
      <w:start w:val="1"/>
      <w:numFmt w:val="bullet"/>
      <w:pStyle w:val="bullet1"/>
      <w:lvlText w:val=""/>
      <w:lvlJc w:val="left"/>
      <w:pPr>
        <w:tabs>
          <w:tab w:val="num" w:pos="720"/>
        </w:tabs>
        <w:ind w:left="720" w:hanging="360"/>
      </w:pPr>
      <w:rPr>
        <w:rFonts w:ascii="Symbol" w:hAnsi="Symbol" w:hint="default"/>
        <w:caps w:val="0"/>
        <w:strike w:val="0"/>
        <w:dstrike w:val="0"/>
        <w:outline w:val="0"/>
        <w:shadow w:val="0"/>
        <w:emboss w:val="0"/>
        <w:imprint w:val="0"/>
        <w:vanish w:val="0"/>
        <w:color w:val="auto"/>
        <w:spacing w:val="0"/>
        <w:position w:val="0"/>
        <w:sz w:val="20"/>
        <w:vertAlign w:val="baseline"/>
      </w:rPr>
    </w:lvl>
    <w:lvl w:ilvl="1">
      <w:start w:val="1"/>
      <w:numFmt w:val="bullet"/>
      <w:lvlRestart w:val="0"/>
      <w:pStyle w:val="bullet2"/>
      <w:lvlText w:val=""/>
      <w:lvlJc w:val="left"/>
      <w:pPr>
        <w:tabs>
          <w:tab w:val="num" w:pos="1138"/>
        </w:tabs>
        <w:ind w:left="1138" w:hanging="418"/>
      </w:pPr>
      <w:rPr>
        <w:rFonts w:ascii="Symbol" w:hAnsi="Symbol" w:hint="default"/>
        <w:b/>
        <w:i w:val="0"/>
        <w:color w:val="auto"/>
        <w:spacing w:val="0"/>
        <w:kern w:val="0"/>
        <w:position w:val="6"/>
        <w:sz w:val="32"/>
      </w:rPr>
    </w:lvl>
    <w:lvl w:ilvl="2">
      <w:start w:val="1"/>
      <w:numFmt w:val="bullet"/>
      <w:lvlRestart w:val="0"/>
      <w:pStyle w:val="Bullet3"/>
      <w:lvlText w:val=""/>
      <w:lvlJc w:val="left"/>
      <w:pPr>
        <w:tabs>
          <w:tab w:val="num" w:pos="1440"/>
        </w:tabs>
        <w:ind w:left="1440" w:hanging="302"/>
      </w:pPr>
      <w:rPr>
        <w:rFonts w:ascii="Symbol" w:hAnsi="Symbol" w:hint="default"/>
        <w:b w:val="0"/>
        <w:i w:val="0"/>
        <w:caps w:val="0"/>
        <w:strike w:val="0"/>
        <w:dstrike w:val="0"/>
        <w:outline w:val="0"/>
        <w:shadow w:val="0"/>
        <w:emboss w:val="0"/>
        <w:imprint w:val="0"/>
        <w:vanish w:val="0"/>
        <w:color w:val="auto"/>
        <w:spacing w:val="0"/>
        <w:position w:val="2"/>
        <w:sz w:val="20"/>
        <w:vertAlign w:val="baseline"/>
      </w:rPr>
    </w:lvl>
    <w:lvl w:ilvl="3">
      <w:start w:val="1"/>
      <w:numFmt w:val="bullet"/>
      <w:lvlRestart w:val="0"/>
      <w:pStyle w:val="Bullet4"/>
      <w:lvlText w:val=""/>
      <w:lvlJc w:val="left"/>
      <w:pPr>
        <w:tabs>
          <w:tab w:val="num" w:pos="1714"/>
        </w:tabs>
        <w:ind w:left="1714" w:hanging="274"/>
      </w:pPr>
      <w:rPr>
        <w:rFonts w:ascii="Symbol" w:hAnsi="Symbol" w:hint="default"/>
        <w:spacing w:val="0"/>
        <w:kern w:val="0"/>
        <w:position w:val="8"/>
        <w:sz w:val="32"/>
      </w:rPr>
    </w:lvl>
    <w:lvl w:ilvl="4">
      <w:start w:val="1"/>
      <w:numFmt w:val="bullet"/>
      <w:lvlRestart w:val="0"/>
      <w:lvlText w:val=""/>
      <w:lvlJc w:val="left"/>
      <w:pPr>
        <w:tabs>
          <w:tab w:val="num" w:pos="1987"/>
        </w:tabs>
        <w:ind w:left="1987" w:hanging="273"/>
      </w:pPr>
      <w:rPr>
        <w:rFonts w:ascii="Symbol" w:hAnsi="Symbol" w:hint="default"/>
        <w:position w:val="2"/>
      </w:rPr>
    </w:lvl>
    <w:lvl w:ilvl="5">
      <w:start w:val="1"/>
      <w:numFmt w:val="bullet"/>
      <w:lvlRestart w:val="0"/>
      <w:lvlText w:val=""/>
      <w:lvlJc w:val="left"/>
      <w:pPr>
        <w:tabs>
          <w:tab w:val="num" w:pos="2261"/>
        </w:tabs>
        <w:ind w:left="2261" w:hanging="274"/>
      </w:pPr>
      <w:rPr>
        <w:rFonts w:ascii="Symbol" w:hAnsi="Symbol" w:hint="default"/>
        <w:spacing w:val="0"/>
        <w:position w:val="6"/>
      </w:rPr>
    </w:lvl>
    <w:lvl w:ilvl="6">
      <w:start w:val="1"/>
      <w:numFmt w:val="bullet"/>
      <w:lvlRestart w:val="0"/>
      <w:lvlText w:val=""/>
      <w:lvlJc w:val="left"/>
      <w:pPr>
        <w:tabs>
          <w:tab w:val="num" w:pos="2534"/>
        </w:tabs>
        <w:ind w:left="2534" w:hanging="273"/>
      </w:pPr>
      <w:rPr>
        <w:rFonts w:ascii="Symbol" w:hAnsi="Symbol" w:hint="default"/>
        <w:b w:val="0"/>
        <w:i w:val="0"/>
        <w:caps w:val="0"/>
        <w:strike w:val="0"/>
        <w:dstrike w:val="0"/>
        <w:outline w:val="0"/>
        <w:shadow w:val="0"/>
        <w:emboss w:val="0"/>
        <w:imprint w:val="0"/>
        <w:vanish w:val="0"/>
        <w:spacing w:val="0"/>
        <w:position w:val="10"/>
        <w:sz w:val="16"/>
        <w:szCs w:val="16"/>
        <w:vertAlign w:val="baseline"/>
      </w:rPr>
    </w:lvl>
    <w:lvl w:ilvl="7">
      <w:start w:val="1"/>
      <w:numFmt w:val="bullet"/>
      <w:lvlRestart w:val="0"/>
      <w:lvlText w:val=""/>
      <w:lvlJc w:val="left"/>
      <w:pPr>
        <w:tabs>
          <w:tab w:val="num" w:pos="2808"/>
        </w:tabs>
        <w:ind w:left="2808" w:hanging="274"/>
      </w:pPr>
      <w:rPr>
        <w:rFonts w:ascii="Symbol" w:hAnsi="Symbol" w:hint="default"/>
        <w:spacing w:val="0"/>
        <w:position w:val="8"/>
        <w:sz w:val="28"/>
        <w:szCs w:val="28"/>
      </w:rPr>
    </w:lvl>
    <w:lvl w:ilvl="8">
      <w:start w:val="1"/>
      <w:numFmt w:val="bullet"/>
      <w:lvlRestart w:val="0"/>
      <w:lvlText w:val=""/>
      <w:lvlJc w:val="left"/>
      <w:pPr>
        <w:tabs>
          <w:tab w:val="num" w:pos="3082"/>
        </w:tabs>
        <w:ind w:left="3082" w:hanging="274"/>
      </w:pPr>
      <w:rPr>
        <w:rFonts w:ascii="Symbol" w:hAnsi="Symbol" w:hint="default"/>
        <w:position w:val="4"/>
        <w:sz w:val="20"/>
        <w:szCs w:val="20"/>
      </w:rPr>
    </w:lvl>
  </w:abstractNum>
  <w:abstractNum w:abstractNumId="3">
    <w:nsid w:val="3C0974B2"/>
    <w:multiLevelType w:val="multilevel"/>
    <w:tmpl w:val="5014A668"/>
    <w:lvl w:ilvl="0">
      <w:start w:val="1"/>
      <w:numFmt w:val="bullet"/>
      <w:pStyle w:val="Textboxbullet1"/>
      <w:lvlText w:val=""/>
      <w:lvlJc w:val="left"/>
      <w:pPr>
        <w:tabs>
          <w:tab w:val="num" w:pos="374"/>
        </w:tabs>
        <w:ind w:left="374" w:hanging="259"/>
      </w:pPr>
      <w:rPr>
        <w:rFonts w:ascii="Symbol" w:hAnsi="Symbol" w:hint="default"/>
        <w:caps w:val="0"/>
        <w:strike w:val="0"/>
        <w:dstrike w:val="0"/>
        <w:outline w:val="0"/>
        <w:shadow w:val="0"/>
        <w:emboss w:val="0"/>
        <w:imprint w:val="0"/>
        <w:vanish w:val="0"/>
        <w:color w:val="auto"/>
        <w:spacing w:val="0"/>
        <w:position w:val="0"/>
        <w:sz w:val="20"/>
        <w:vertAlign w:val="baseline"/>
      </w:rPr>
    </w:lvl>
    <w:lvl w:ilvl="1">
      <w:start w:val="1"/>
      <w:numFmt w:val="bullet"/>
      <w:lvlRestart w:val="0"/>
      <w:pStyle w:val="Textboxbullet2"/>
      <w:lvlText w:val=""/>
      <w:lvlJc w:val="left"/>
      <w:pPr>
        <w:tabs>
          <w:tab w:val="num" w:pos="706"/>
        </w:tabs>
        <w:ind w:left="706" w:hanging="332"/>
      </w:pPr>
      <w:rPr>
        <w:rFonts w:ascii="Symbol" w:hAnsi="Symbol" w:hint="default"/>
        <w:b/>
        <w:i w:val="0"/>
        <w:color w:val="auto"/>
        <w:spacing w:val="0"/>
        <w:kern w:val="0"/>
        <w:position w:val="0"/>
        <w:sz w:val="32"/>
        <w:szCs w:val="32"/>
      </w:rPr>
    </w:lvl>
    <w:lvl w:ilvl="2">
      <w:start w:val="1"/>
      <w:numFmt w:val="bullet"/>
      <w:lvlRestart w:val="0"/>
      <w:pStyle w:val="Textboxbullet3"/>
      <w:lvlText w:val=""/>
      <w:lvlJc w:val="left"/>
      <w:pPr>
        <w:tabs>
          <w:tab w:val="num" w:pos="965"/>
        </w:tabs>
        <w:ind w:left="965" w:hanging="259"/>
      </w:pPr>
      <w:rPr>
        <w:rFonts w:ascii="Symbol" w:hAnsi="Symbol" w:hint="default"/>
        <w:b w:val="0"/>
        <w:i w:val="0"/>
        <w:caps w:val="0"/>
        <w:strike w:val="0"/>
        <w:dstrike w:val="0"/>
        <w:outline w:val="0"/>
        <w:shadow w:val="0"/>
        <w:emboss w:val="0"/>
        <w:imprint w:val="0"/>
        <w:vanish w:val="0"/>
        <w:color w:val="auto"/>
        <w:spacing w:val="0"/>
        <w:position w:val="2"/>
        <w:sz w:val="20"/>
        <w:szCs w:val="20"/>
        <w:vertAlign w:val="baseline"/>
      </w:rPr>
    </w:lvl>
    <w:lvl w:ilvl="3">
      <w:start w:val="1"/>
      <w:numFmt w:val="bullet"/>
      <w:lvlRestart w:val="0"/>
      <w:pStyle w:val="Textboxbullet4"/>
      <w:lvlText w:val=""/>
      <w:lvlJc w:val="left"/>
      <w:pPr>
        <w:tabs>
          <w:tab w:val="num" w:pos="1195"/>
        </w:tabs>
        <w:ind w:left="1195" w:hanging="230"/>
      </w:pPr>
      <w:rPr>
        <w:rFonts w:ascii="Symbol" w:hAnsi="Symbol" w:hint="default"/>
        <w:spacing w:val="0"/>
        <w:kern w:val="0"/>
        <w:position w:val="0"/>
        <w:sz w:val="32"/>
        <w:szCs w:val="32"/>
      </w:rPr>
    </w:lvl>
    <w:lvl w:ilvl="4">
      <w:start w:val="1"/>
      <w:numFmt w:val="bullet"/>
      <w:lvlRestart w:val="0"/>
      <w:lvlText w:val=""/>
      <w:lvlJc w:val="left"/>
      <w:pPr>
        <w:tabs>
          <w:tab w:val="num" w:pos="1397"/>
        </w:tabs>
        <w:ind w:left="1397" w:hanging="202"/>
      </w:pPr>
      <w:rPr>
        <w:rFonts w:ascii="Symbol" w:hAnsi="Symbol" w:hint="default"/>
        <w:position w:val="-4"/>
      </w:rPr>
    </w:lvl>
    <w:lvl w:ilvl="5">
      <w:start w:val="1"/>
      <w:numFmt w:val="bullet"/>
      <w:lvlRestart w:val="0"/>
      <w:lvlText w:val=""/>
      <w:lvlJc w:val="left"/>
      <w:pPr>
        <w:tabs>
          <w:tab w:val="num" w:pos="1598"/>
        </w:tabs>
        <w:ind w:left="1598" w:hanging="201"/>
      </w:pPr>
      <w:rPr>
        <w:rFonts w:ascii="Symbol" w:hAnsi="Symbol" w:hint="default"/>
        <w:spacing w:val="0"/>
        <w:position w:val="0"/>
      </w:rPr>
    </w:lvl>
    <w:lvl w:ilvl="6">
      <w:start w:val="1"/>
      <w:numFmt w:val="bullet"/>
      <w:lvlRestart w:val="0"/>
      <w:lvlText w:val=""/>
      <w:lvlJc w:val="left"/>
      <w:pPr>
        <w:tabs>
          <w:tab w:val="num" w:pos="1800"/>
        </w:tabs>
        <w:ind w:left="1800" w:hanging="202"/>
      </w:pPr>
      <w:rPr>
        <w:rFonts w:ascii="Symbol" w:hAnsi="Symbol" w:hint="default"/>
        <w:b w:val="0"/>
        <w:i w:val="0"/>
        <w:caps w:val="0"/>
        <w:strike w:val="0"/>
        <w:dstrike w:val="0"/>
        <w:outline w:val="0"/>
        <w:shadow w:val="0"/>
        <w:emboss w:val="0"/>
        <w:imprint w:val="0"/>
        <w:vanish w:val="0"/>
        <w:spacing w:val="0"/>
        <w:position w:val="4"/>
        <w:sz w:val="16"/>
        <w:szCs w:val="16"/>
        <w:vertAlign w:val="baseline"/>
      </w:rPr>
    </w:lvl>
    <w:lvl w:ilvl="7">
      <w:start w:val="1"/>
      <w:numFmt w:val="bullet"/>
      <w:lvlRestart w:val="0"/>
      <w:lvlText w:val=""/>
      <w:lvlJc w:val="left"/>
      <w:pPr>
        <w:tabs>
          <w:tab w:val="num" w:pos="2002"/>
        </w:tabs>
        <w:ind w:left="2002" w:hanging="202"/>
      </w:pPr>
      <w:rPr>
        <w:rFonts w:ascii="Symbol" w:hAnsi="Symbol" w:hint="default"/>
        <w:spacing w:val="0"/>
        <w:position w:val="0"/>
        <w:sz w:val="28"/>
        <w:szCs w:val="28"/>
      </w:rPr>
    </w:lvl>
    <w:lvl w:ilvl="8">
      <w:start w:val="1"/>
      <w:numFmt w:val="bullet"/>
      <w:lvlRestart w:val="0"/>
      <w:lvlText w:val=""/>
      <w:lvlJc w:val="left"/>
      <w:pPr>
        <w:tabs>
          <w:tab w:val="num" w:pos="2203"/>
        </w:tabs>
        <w:ind w:left="2203" w:hanging="201"/>
      </w:pPr>
      <w:rPr>
        <w:rFonts w:ascii="Symbol" w:hAnsi="Symbol" w:hint="default"/>
        <w:position w:val="-4"/>
        <w:sz w:val="20"/>
        <w:szCs w:val="20"/>
      </w:rPr>
    </w:lvl>
  </w:abstractNum>
  <w:abstractNum w:abstractNumId="4">
    <w:nsid w:val="45E367F7"/>
    <w:multiLevelType w:val="hybridMultilevel"/>
    <w:tmpl w:val="72EC5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F94871"/>
    <w:multiLevelType w:val="hybridMultilevel"/>
    <w:tmpl w:val="AECE9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6D4E4C"/>
    <w:multiLevelType w:val="multilevel"/>
    <w:tmpl w:val="CE4829C4"/>
    <w:lvl w:ilvl="0">
      <w:start w:val="1"/>
      <w:numFmt w:val="upperRoman"/>
      <w:pStyle w:val="Heading1"/>
      <w:lvlText w:val="%1."/>
      <w:lvlJc w:val="left"/>
      <w:pPr>
        <w:tabs>
          <w:tab w:val="num" w:pos="706"/>
        </w:tabs>
        <w:ind w:left="706" w:hanging="1152"/>
      </w:pPr>
      <w:rPr>
        <w:rFonts w:ascii="Arial" w:hAnsi="Arial" w:hint="default"/>
        <w:b/>
        <w:i w:val="0"/>
        <w:sz w:val="40"/>
        <w:szCs w:val="40"/>
      </w:rPr>
    </w:lvl>
    <w:lvl w:ilvl="1">
      <w:start w:val="1"/>
      <w:numFmt w:val="decimal"/>
      <w:lvlText w:val=""/>
      <w:lvlJc w:val="left"/>
      <w:pPr>
        <w:tabs>
          <w:tab w:val="num" w:pos="346"/>
        </w:tabs>
        <w:ind w:left="-14" w:firstLine="0"/>
      </w:pPr>
      <w:rPr>
        <w:rFonts w:hint="default"/>
      </w:rPr>
    </w:lvl>
    <w:lvl w:ilvl="2">
      <w:start w:val="1"/>
      <w:numFmt w:val="decimal"/>
      <w:lvlText w:val=""/>
      <w:lvlJc w:val="left"/>
      <w:pPr>
        <w:tabs>
          <w:tab w:val="num" w:pos="346"/>
        </w:tabs>
        <w:ind w:left="-14" w:firstLine="0"/>
      </w:pPr>
      <w:rPr>
        <w:rFonts w:hint="default"/>
      </w:rPr>
    </w:lvl>
    <w:lvl w:ilvl="3">
      <w:start w:val="1"/>
      <w:numFmt w:val="decimal"/>
      <w:lvlText w:val=""/>
      <w:lvlJc w:val="left"/>
      <w:pPr>
        <w:tabs>
          <w:tab w:val="num" w:pos="346"/>
        </w:tabs>
        <w:ind w:left="-14" w:firstLine="0"/>
      </w:pPr>
      <w:rPr>
        <w:rFonts w:hint="default"/>
      </w:rPr>
    </w:lvl>
    <w:lvl w:ilvl="4">
      <w:start w:val="1"/>
      <w:numFmt w:val="decimal"/>
      <w:lvlText w:val=""/>
      <w:lvlJc w:val="left"/>
      <w:pPr>
        <w:tabs>
          <w:tab w:val="num" w:pos="346"/>
        </w:tabs>
        <w:ind w:left="-14" w:firstLine="0"/>
      </w:pPr>
      <w:rPr>
        <w:rFonts w:hint="default"/>
      </w:rPr>
    </w:lvl>
    <w:lvl w:ilvl="5">
      <w:start w:val="1"/>
      <w:numFmt w:val="decimal"/>
      <w:lvlText w:val=""/>
      <w:lvlJc w:val="left"/>
      <w:pPr>
        <w:tabs>
          <w:tab w:val="num" w:pos="346"/>
        </w:tabs>
        <w:ind w:left="-14" w:firstLine="0"/>
      </w:pPr>
      <w:rPr>
        <w:rFonts w:hint="default"/>
      </w:rPr>
    </w:lvl>
    <w:lvl w:ilvl="6">
      <w:start w:val="1"/>
      <w:numFmt w:val="decimal"/>
      <w:lvlText w:val=""/>
      <w:lvlJc w:val="left"/>
      <w:pPr>
        <w:tabs>
          <w:tab w:val="num" w:pos="346"/>
        </w:tabs>
        <w:ind w:left="-14" w:firstLine="0"/>
      </w:pPr>
      <w:rPr>
        <w:rFonts w:hint="default"/>
      </w:rPr>
    </w:lvl>
    <w:lvl w:ilvl="7">
      <w:start w:val="1"/>
      <w:numFmt w:val="decimal"/>
      <w:lvlText w:val=""/>
      <w:lvlJc w:val="left"/>
      <w:pPr>
        <w:tabs>
          <w:tab w:val="num" w:pos="346"/>
        </w:tabs>
        <w:ind w:left="-14" w:firstLine="0"/>
      </w:pPr>
      <w:rPr>
        <w:rFonts w:hint="default"/>
      </w:rPr>
    </w:lvl>
    <w:lvl w:ilvl="8">
      <w:start w:val="1"/>
      <w:numFmt w:val="decimal"/>
      <w:lvlText w:val=""/>
      <w:lvlJc w:val="left"/>
      <w:pPr>
        <w:tabs>
          <w:tab w:val="num" w:pos="346"/>
        </w:tabs>
        <w:ind w:left="-14" w:firstLine="0"/>
      </w:pPr>
      <w:rPr>
        <w:rFonts w:hint="default"/>
      </w:rPr>
    </w:lvl>
  </w:abstractNum>
  <w:abstractNum w:abstractNumId="7">
    <w:nsid w:val="552F2595"/>
    <w:multiLevelType w:val="hybridMultilevel"/>
    <w:tmpl w:val="FCD87A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F3F3F01"/>
    <w:multiLevelType w:val="hybridMultilevel"/>
    <w:tmpl w:val="47CA670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4D62279"/>
    <w:multiLevelType w:val="hybridMultilevel"/>
    <w:tmpl w:val="74C2B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B361EA"/>
    <w:multiLevelType w:val="hybridMultilevel"/>
    <w:tmpl w:val="315E57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6A520B7"/>
    <w:multiLevelType w:val="hybridMultilevel"/>
    <w:tmpl w:val="83BA14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CC929B3"/>
    <w:multiLevelType w:val="multilevel"/>
    <w:tmpl w:val="50506BC6"/>
    <w:lvl w:ilvl="0">
      <w:start w:val="1"/>
      <w:numFmt w:val="decimal"/>
      <w:pStyle w:val="TableList17"/>
      <w:lvlText w:val="%1."/>
      <w:lvlJc w:val="right"/>
      <w:pPr>
        <w:tabs>
          <w:tab w:val="num" w:pos="346"/>
        </w:tabs>
        <w:ind w:left="346" w:hanging="130"/>
      </w:pPr>
      <w:rPr>
        <w:rFonts w:ascii="Arial" w:hAnsi="Arial" w:hint="default"/>
        <w:b w:val="0"/>
        <w:i w:val="0"/>
        <w:caps w:val="0"/>
        <w:strike w:val="0"/>
        <w:dstrike w:val="0"/>
        <w:outline w:val="0"/>
        <w:shadow w:val="0"/>
        <w:emboss w:val="0"/>
        <w:imprint w:val="0"/>
        <w:vanish w:val="0"/>
        <w:spacing w:val="0"/>
        <w:position w:val="0"/>
        <w:sz w:val="20"/>
        <w:szCs w:val="20"/>
        <w:vertAlign w:val="baseline"/>
      </w:rPr>
    </w:lvl>
    <w:lvl w:ilvl="1">
      <w:start w:val="1"/>
      <w:numFmt w:val="lowerLetter"/>
      <w:pStyle w:val="TableList27"/>
      <w:lvlText w:val="%2."/>
      <w:lvlJc w:val="right"/>
      <w:pPr>
        <w:tabs>
          <w:tab w:val="num" w:pos="619"/>
        </w:tabs>
        <w:ind w:left="619" w:hanging="129"/>
      </w:pPr>
      <w:rPr>
        <w:rFonts w:ascii="Arial" w:hAnsi="Arial" w:hint="default"/>
        <w:b w:val="0"/>
        <w:i w:val="0"/>
        <w:spacing w:val="0"/>
        <w:kern w:val="0"/>
        <w:position w:val="0"/>
        <w:sz w:val="20"/>
        <w:szCs w:val="20"/>
      </w:rPr>
    </w:lvl>
    <w:lvl w:ilvl="2">
      <w:start w:val="1"/>
      <w:numFmt w:val="lowerRoman"/>
      <w:pStyle w:val="TableList37"/>
      <w:lvlText w:val="%3."/>
      <w:lvlJc w:val="right"/>
      <w:pPr>
        <w:tabs>
          <w:tab w:val="num" w:pos="936"/>
        </w:tabs>
        <w:ind w:left="936" w:hanging="130"/>
      </w:pPr>
      <w:rPr>
        <w:rFonts w:ascii="Arial" w:hAnsi="Arial" w:hint="default"/>
        <w:b w:val="0"/>
        <w:i w:val="0"/>
        <w:caps w:val="0"/>
        <w:strike w:val="0"/>
        <w:dstrike w:val="0"/>
        <w:outline w:val="0"/>
        <w:shadow w:val="0"/>
        <w:emboss w:val="0"/>
        <w:imprint w:val="0"/>
        <w:vanish w:val="0"/>
        <w:spacing w:val="0"/>
        <w:position w:val="0"/>
        <w:sz w:val="20"/>
        <w:szCs w:val="20"/>
        <w:vertAlign w:val="baseline"/>
      </w:rPr>
    </w:lvl>
    <w:lvl w:ilvl="3">
      <w:start w:val="1"/>
      <w:numFmt w:val="decimal"/>
      <w:pStyle w:val="TableList47"/>
      <w:lvlText w:val="%4."/>
      <w:lvlJc w:val="right"/>
      <w:pPr>
        <w:tabs>
          <w:tab w:val="num" w:pos="1267"/>
        </w:tabs>
        <w:ind w:left="1267" w:hanging="129"/>
      </w:pPr>
      <w:rPr>
        <w:rFonts w:ascii="Arial" w:hAnsi="Arial" w:hint="default"/>
        <w:b w:val="0"/>
        <w:i/>
        <w:spacing w:val="0"/>
        <w:kern w:val="0"/>
        <w:position w:val="0"/>
        <w:sz w:val="18"/>
        <w:szCs w:val="18"/>
      </w:rPr>
    </w:lvl>
    <w:lvl w:ilvl="4">
      <w:start w:val="1"/>
      <w:numFmt w:val="decimal"/>
      <w:lvlText w:val="(%5)"/>
      <w:lvlJc w:val="right"/>
      <w:pPr>
        <w:tabs>
          <w:tab w:val="num" w:pos="1613"/>
        </w:tabs>
        <w:ind w:left="1613" w:hanging="130"/>
      </w:pPr>
      <w:rPr>
        <w:rFonts w:ascii="Arial" w:hAnsi="Arial" w:hint="default"/>
        <w:b w:val="0"/>
        <w:i w:val="0"/>
        <w:position w:val="0"/>
        <w:sz w:val="18"/>
        <w:szCs w:val="18"/>
      </w:rPr>
    </w:lvl>
    <w:lvl w:ilvl="5">
      <w:start w:val="1"/>
      <w:numFmt w:val="lowerLetter"/>
      <w:lvlText w:val="(%6)"/>
      <w:lvlJc w:val="right"/>
      <w:pPr>
        <w:tabs>
          <w:tab w:val="num" w:pos="1944"/>
        </w:tabs>
        <w:ind w:left="1944" w:hanging="130"/>
      </w:pPr>
      <w:rPr>
        <w:rFonts w:ascii="Arial" w:hAnsi="Arial" w:hint="default"/>
        <w:b w:val="0"/>
        <w:i w:val="0"/>
        <w:spacing w:val="0"/>
        <w:position w:val="0"/>
        <w:sz w:val="18"/>
        <w:szCs w:val="18"/>
      </w:rPr>
    </w:lvl>
    <w:lvl w:ilvl="6">
      <w:start w:val="1"/>
      <w:numFmt w:val="lowerRoman"/>
      <w:lvlText w:val="(%7)"/>
      <w:lvlJc w:val="right"/>
      <w:pPr>
        <w:tabs>
          <w:tab w:val="num" w:pos="2203"/>
        </w:tabs>
        <w:ind w:left="2203" w:hanging="129"/>
      </w:pPr>
      <w:rPr>
        <w:rFonts w:ascii="Arial" w:hAnsi="Arial" w:hint="default"/>
        <w:b w:val="0"/>
        <w:i w:val="0"/>
        <w:caps w:val="0"/>
        <w:strike w:val="0"/>
        <w:dstrike w:val="0"/>
        <w:outline w:val="0"/>
        <w:shadow w:val="0"/>
        <w:emboss w:val="0"/>
        <w:imprint w:val="0"/>
        <w:vanish w:val="0"/>
        <w:spacing w:val="0"/>
        <w:position w:val="0"/>
        <w:sz w:val="18"/>
        <w:szCs w:val="18"/>
        <w:vertAlign w:val="baseline"/>
      </w:rPr>
    </w:lvl>
    <w:lvl w:ilvl="7">
      <w:start w:val="1"/>
      <w:numFmt w:val="decimal"/>
      <w:lvlText w:val="(%8)"/>
      <w:lvlJc w:val="right"/>
      <w:pPr>
        <w:tabs>
          <w:tab w:val="num" w:pos="2549"/>
        </w:tabs>
        <w:ind w:left="2549" w:hanging="130"/>
      </w:pPr>
      <w:rPr>
        <w:rFonts w:ascii="Arial" w:hAnsi="Arial" w:hint="default"/>
        <w:b w:val="0"/>
        <w:i/>
        <w:spacing w:val="0"/>
        <w:position w:val="0"/>
        <w:sz w:val="18"/>
        <w:szCs w:val="18"/>
      </w:rPr>
    </w:lvl>
    <w:lvl w:ilvl="8">
      <w:start w:val="1"/>
      <w:numFmt w:val="decimal"/>
      <w:lvlText w:val="(%9)"/>
      <w:lvlJc w:val="right"/>
      <w:pPr>
        <w:tabs>
          <w:tab w:val="num" w:pos="2866"/>
        </w:tabs>
        <w:ind w:left="2866" w:hanging="130"/>
      </w:pPr>
      <w:rPr>
        <w:rFonts w:ascii="Arial" w:hAnsi="Arial" w:hint="default"/>
        <w:b w:val="0"/>
        <w:i w:val="0"/>
        <w:position w:val="0"/>
        <w:sz w:val="18"/>
        <w:szCs w:val="18"/>
      </w:rPr>
    </w:lvl>
  </w:abstractNum>
  <w:abstractNum w:abstractNumId="13">
    <w:nsid w:val="7BB22E0D"/>
    <w:multiLevelType w:val="multilevel"/>
    <w:tmpl w:val="60A40036"/>
    <w:lvl w:ilvl="0">
      <w:start w:val="1"/>
      <w:numFmt w:val="decimal"/>
      <w:pStyle w:val="Textboxbulletnumbered1"/>
      <w:lvlText w:val="%1."/>
      <w:lvlJc w:val="right"/>
      <w:pPr>
        <w:tabs>
          <w:tab w:val="num" w:pos="518"/>
        </w:tabs>
        <w:ind w:left="518" w:hanging="129"/>
      </w:pPr>
      <w:rPr>
        <w:rFonts w:ascii="Arial" w:hAnsi="Arial" w:hint="default"/>
        <w:b w:val="0"/>
        <w:i w:val="0"/>
        <w:caps w:val="0"/>
        <w:strike w:val="0"/>
        <w:dstrike w:val="0"/>
        <w:outline w:val="0"/>
        <w:shadow w:val="0"/>
        <w:emboss w:val="0"/>
        <w:imprint w:val="0"/>
        <w:vanish w:val="0"/>
        <w:spacing w:val="0"/>
        <w:position w:val="0"/>
        <w:sz w:val="20"/>
        <w:szCs w:val="20"/>
        <w:vertAlign w:val="baseline"/>
      </w:rPr>
    </w:lvl>
    <w:lvl w:ilvl="1">
      <w:start w:val="1"/>
      <w:numFmt w:val="lowerLetter"/>
      <w:pStyle w:val="Textboxbulletnumbered2"/>
      <w:lvlText w:val="%2."/>
      <w:lvlJc w:val="right"/>
      <w:pPr>
        <w:tabs>
          <w:tab w:val="num" w:pos="806"/>
        </w:tabs>
        <w:ind w:left="806" w:hanging="129"/>
      </w:pPr>
      <w:rPr>
        <w:rFonts w:ascii="Arial" w:hAnsi="Arial" w:hint="default"/>
        <w:b w:val="0"/>
        <w:i w:val="0"/>
        <w:spacing w:val="0"/>
        <w:kern w:val="0"/>
        <w:position w:val="0"/>
        <w:sz w:val="20"/>
        <w:szCs w:val="20"/>
      </w:rPr>
    </w:lvl>
    <w:lvl w:ilvl="2">
      <w:start w:val="1"/>
      <w:numFmt w:val="lowerRoman"/>
      <w:pStyle w:val="Textboxbulletnumbered3"/>
      <w:lvlText w:val="%3."/>
      <w:lvlJc w:val="right"/>
      <w:pPr>
        <w:tabs>
          <w:tab w:val="num" w:pos="1181"/>
        </w:tabs>
        <w:ind w:left="1181" w:hanging="187"/>
      </w:pPr>
      <w:rPr>
        <w:rFonts w:ascii="Arial" w:hAnsi="Arial" w:hint="default"/>
        <w:b w:val="0"/>
        <w:i w:val="0"/>
        <w:caps w:val="0"/>
        <w:strike w:val="0"/>
        <w:dstrike w:val="0"/>
        <w:outline w:val="0"/>
        <w:shadow w:val="0"/>
        <w:emboss w:val="0"/>
        <w:imprint w:val="0"/>
        <w:vanish w:val="0"/>
        <w:spacing w:val="0"/>
        <w:position w:val="0"/>
        <w:sz w:val="20"/>
        <w:szCs w:val="20"/>
        <w:vertAlign w:val="baseline"/>
      </w:rPr>
    </w:lvl>
    <w:lvl w:ilvl="3">
      <w:start w:val="1"/>
      <w:numFmt w:val="decimal"/>
      <w:pStyle w:val="Textboxbulletnumbered4"/>
      <w:lvlText w:val="%4."/>
      <w:lvlJc w:val="right"/>
      <w:pPr>
        <w:tabs>
          <w:tab w:val="num" w:pos="1584"/>
        </w:tabs>
        <w:ind w:left="1584" w:hanging="187"/>
      </w:pPr>
      <w:rPr>
        <w:rFonts w:ascii="Arial" w:hAnsi="Arial" w:hint="default"/>
        <w:b w:val="0"/>
        <w:i/>
        <w:spacing w:val="0"/>
        <w:kern w:val="0"/>
        <w:position w:val="0"/>
        <w:sz w:val="18"/>
        <w:szCs w:val="18"/>
      </w:rPr>
    </w:lvl>
    <w:lvl w:ilvl="4">
      <w:start w:val="1"/>
      <w:numFmt w:val="decimal"/>
      <w:lvlText w:val="(%5)"/>
      <w:lvlJc w:val="right"/>
      <w:pPr>
        <w:tabs>
          <w:tab w:val="num" w:pos="2045"/>
        </w:tabs>
        <w:ind w:left="2045" w:hanging="130"/>
      </w:pPr>
      <w:rPr>
        <w:rFonts w:ascii="Arial" w:hAnsi="Arial" w:hint="default"/>
        <w:b w:val="0"/>
        <w:i w:val="0"/>
        <w:position w:val="0"/>
        <w:sz w:val="18"/>
        <w:szCs w:val="18"/>
      </w:rPr>
    </w:lvl>
    <w:lvl w:ilvl="5">
      <w:start w:val="1"/>
      <w:numFmt w:val="lowerLetter"/>
      <w:lvlText w:val="(%6)"/>
      <w:lvlJc w:val="right"/>
      <w:pPr>
        <w:tabs>
          <w:tab w:val="num" w:pos="2376"/>
        </w:tabs>
        <w:ind w:left="2376" w:hanging="130"/>
      </w:pPr>
      <w:rPr>
        <w:rFonts w:ascii="Arial" w:hAnsi="Arial" w:hint="default"/>
        <w:b w:val="0"/>
        <w:i w:val="0"/>
        <w:spacing w:val="0"/>
        <w:position w:val="0"/>
        <w:sz w:val="18"/>
        <w:szCs w:val="18"/>
      </w:rPr>
    </w:lvl>
    <w:lvl w:ilvl="6">
      <w:start w:val="1"/>
      <w:numFmt w:val="lowerRoman"/>
      <w:lvlText w:val="(%7)"/>
      <w:lvlJc w:val="right"/>
      <w:pPr>
        <w:tabs>
          <w:tab w:val="num" w:pos="2722"/>
        </w:tabs>
        <w:ind w:left="2722" w:hanging="130"/>
      </w:pPr>
      <w:rPr>
        <w:rFonts w:ascii="Arial" w:hAnsi="Arial" w:hint="default"/>
        <w:b w:val="0"/>
        <w:i w:val="0"/>
        <w:caps w:val="0"/>
        <w:strike w:val="0"/>
        <w:dstrike w:val="0"/>
        <w:outline w:val="0"/>
        <w:shadow w:val="0"/>
        <w:emboss w:val="0"/>
        <w:imprint w:val="0"/>
        <w:vanish w:val="0"/>
        <w:spacing w:val="0"/>
        <w:position w:val="0"/>
        <w:sz w:val="18"/>
        <w:szCs w:val="18"/>
        <w:vertAlign w:val="baseline"/>
      </w:rPr>
    </w:lvl>
    <w:lvl w:ilvl="7">
      <w:start w:val="1"/>
      <w:numFmt w:val="decimal"/>
      <w:lvlText w:val="(%8)"/>
      <w:lvlJc w:val="right"/>
      <w:pPr>
        <w:tabs>
          <w:tab w:val="num" w:pos="3038"/>
        </w:tabs>
        <w:ind w:left="3038" w:hanging="129"/>
      </w:pPr>
      <w:rPr>
        <w:rFonts w:ascii="Arial" w:hAnsi="Arial" w:hint="default"/>
        <w:b w:val="0"/>
        <w:i/>
        <w:spacing w:val="0"/>
        <w:position w:val="0"/>
        <w:sz w:val="18"/>
        <w:szCs w:val="18"/>
      </w:rPr>
    </w:lvl>
    <w:lvl w:ilvl="8">
      <w:start w:val="1"/>
      <w:numFmt w:val="decimal"/>
      <w:lvlText w:val="(%9)"/>
      <w:lvlJc w:val="right"/>
      <w:pPr>
        <w:tabs>
          <w:tab w:val="num" w:pos="3499"/>
        </w:tabs>
        <w:ind w:left="3499" w:hanging="129"/>
      </w:pPr>
      <w:rPr>
        <w:rFonts w:ascii="Arial" w:hAnsi="Arial" w:hint="default"/>
        <w:b w:val="0"/>
        <w:i w:val="0"/>
        <w:position w:val="0"/>
        <w:sz w:val="18"/>
        <w:szCs w:val="18"/>
      </w:rPr>
    </w:lvl>
  </w:abstractNum>
  <w:num w:numId="1">
    <w:abstractNumId w:val="6"/>
  </w:num>
  <w:num w:numId="2">
    <w:abstractNumId w:val="2"/>
  </w:num>
  <w:num w:numId="3">
    <w:abstractNumId w:val="0"/>
  </w:num>
  <w:num w:numId="4">
    <w:abstractNumId w:val="1"/>
  </w:num>
  <w:num w:numId="5">
    <w:abstractNumId w:val="12"/>
  </w:num>
  <w:num w:numId="6">
    <w:abstractNumId w:val="3"/>
  </w:num>
  <w:num w:numId="7">
    <w:abstractNumId w:val="13"/>
  </w:num>
  <w:num w:numId="8">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1"/>
  </w:num>
  <w:num w:numId="11">
    <w:abstractNumId w:val="7"/>
  </w:num>
  <w:num w:numId="12">
    <w:abstractNumId w:val="2"/>
  </w:num>
  <w:num w:numId="13">
    <w:abstractNumId w:val="2"/>
  </w:num>
  <w:num w:numId="14">
    <w:abstractNumId w:val="8"/>
  </w:num>
  <w:num w:numId="15">
    <w:abstractNumId w:val="2"/>
  </w:num>
  <w:num w:numId="16">
    <w:abstractNumId w:val="2"/>
  </w:num>
  <w:num w:numId="17">
    <w:abstractNumId w:val="2"/>
  </w:num>
  <w:num w:numId="18">
    <w:abstractNumId w:val="2"/>
  </w:num>
  <w:num w:numId="19">
    <w:abstractNumId w:val="4"/>
  </w:num>
  <w:num w:numId="20">
    <w:abstractNumId w:val="9"/>
  </w:num>
  <w:num w:numId="21">
    <w:abstractNumId w:val="10"/>
  </w:num>
  <w:num w:numId="22">
    <w:abstractNumId w:val="1"/>
  </w:num>
  <w:num w:numId="2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en-US" w:vendorID="64" w:dllVersion="131078" w:nlCheck="1" w:checkStyle="0"/>
  <w:proofState w:spelling="clean" w:grammar="clean"/>
  <w:linkStyle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49" fill="f" fillcolor="white">
      <v:fill color="white" on="f"/>
      <v:stroke weight="1.75pt" linestyle="thinThin"/>
      <v:textbox inset=",7.2pt,,7.2pt"/>
    </o:shapedefaults>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29F"/>
    <w:rsid w:val="00003323"/>
    <w:rsid w:val="0000681C"/>
    <w:rsid w:val="0001271A"/>
    <w:rsid w:val="00012AE8"/>
    <w:rsid w:val="00014A1C"/>
    <w:rsid w:val="00017FDB"/>
    <w:rsid w:val="00021493"/>
    <w:rsid w:val="00021813"/>
    <w:rsid w:val="00033ADF"/>
    <w:rsid w:val="000341EE"/>
    <w:rsid w:val="0004069C"/>
    <w:rsid w:val="00040818"/>
    <w:rsid w:val="00041A23"/>
    <w:rsid w:val="00042F62"/>
    <w:rsid w:val="000470A1"/>
    <w:rsid w:val="00050680"/>
    <w:rsid w:val="00052EE7"/>
    <w:rsid w:val="000614A0"/>
    <w:rsid w:val="00062A9E"/>
    <w:rsid w:val="00062D4F"/>
    <w:rsid w:val="00070E00"/>
    <w:rsid w:val="0008245F"/>
    <w:rsid w:val="00091792"/>
    <w:rsid w:val="000946A3"/>
    <w:rsid w:val="00094C15"/>
    <w:rsid w:val="000A0752"/>
    <w:rsid w:val="000A0CA1"/>
    <w:rsid w:val="000A1388"/>
    <w:rsid w:val="000A2B8E"/>
    <w:rsid w:val="000B0D6F"/>
    <w:rsid w:val="000D6388"/>
    <w:rsid w:val="000D7069"/>
    <w:rsid w:val="000E2581"/>
    <w:rsid w:val="000F0871"/>
    <w:rsid w:val="000F393C"/>
    <w:rsid w:val="000F46EB"/>
    <w:rsid w:val="000F5E8B"/>
    <w:rsid w:val="00100BA0"/>
    <w:rsid w:val="00101800"/>
    <w:rsid w:val="0011072E"/>
    <w:rsid w:val="00110ECC"/>
    <w:rsid w:val="001111AD"/>
    <w:rsid w:val="00120849"/>
    <w:rsid w:val="00121D7F"/>
    <w:rsid w:val="00123352"/>
    <w:rsid w:val="00125B74"/>
    <w:rsid w:val="001329A7"/>
    <w:rsid w:val="00134207"/>
    <w:rsid w:val="00135EF2"/>
    <w:rsid w:val="00143E19"/>
    <w:rsid w:val="00146826"/>
    <w:rsid w:val="00151560"/>
    <w:rsid w:val="00152EC4"/>
    <w:rsid w:val="00154654"/>
    <w:rsid w:val="001554F3"/>
    <w:rsid w:val="001601F3"/>
    <w:rsid w:val="0016158E"/>
    <w:rsid w:val="00161DF1"/>
    <w:rsid w:val="00163046"/>
    <w:rsid w:val="00164B06"/>
    <w:rsid w:val="00165238"/>
    <w:rsid w:val="00170FE6"/>
    <w:rsid w:val="00171F56"/>
    <w:rsid w:val="0017464D"/>
    <w:rsid w:val="001747C1"/>
    <w:rsid w:val="00177A01"/>
    <w:rsid w:val="00191D88"/>
    <w:rsid w:val="001923C5"/>
    <w:rsid w:val="001936D9"/>
    <w:rsid w:val="00193B64"/>
    <w:rsid w:val="001944EA"/>
    <w:rsid w:val="001A2431"/>
    <w:rsid w:val="001A41C3"/>
    <w:rsid w:val="001A4B4D"/>
    <w:rsid w:val="001A5496"/>
    <w:rsid w:val="001A6E0F"/>
    <w:rsid w:val="001B3F44"/>
    <w:rsid w:val="001B4EA4"/>
    <w:rsid w:val="001B5F9A"/>
    <w:rsid w:val="001B6E18"/>
    <w:rsid w:val="001C4FDF"/>
    <w:rsid w:val="001D03E7"/>
    <w:rsid w:val="001D0D4C"/>
    <w:rsid w:val="001D1FBE"/>
    <w:rsid w:val="001D30C8"/>
    <w:rsid w:val="001E0C7B"/>
    <w:rsid w:val="001E281A"/>
    <w:rsid w:val="001E4D0D"/>
    <w:rsid w:val="001E5A22"/>
    <w:rsid w:val="001E78F6"/>
    <w:rsid w:val="001F5F91"/>
    <w:rsid w:val="001F6260"/>
    <w:rsid w:val="0020143F"/>
    <w:rsid w:val="00201757"/>
    <w:rsid w:val="00202B1B"/>
    <w:rsid w:val="0020329F"/>
    <w:rsid w:val="002045A3"/>
    <w:rsid w:val="002076DC"/>
    <w:rsid w:val="0021101F"/>
    <w:rsid w:val="002110E2"/>
    <w:rsid w:val="00213762"/>
    <w:rsid w:val="00216FCB"/>
    <w:rsid w:val="00217087"/>
    <w:rsid w:val="002175E0"/>
    <w:rsid w:val="00220FDD"/>
    <w:rsid w:val="002241BE"/>
    <w:rsid w:val="002242F9"/>
    <w:rsid w:val="0023391C"/>
    <w:rsid w:val="0023729F"/>
    <w:rsid w:val="00247D5C"/>
    <w:rsid w:val="0025307A"/>
    <w:rsid w:val="00257C3C"/>
    <w:rsid w:val="002609AB"/>
    <w:rsid w:val="00262B4A"/>
    <w:rsid w:val="00265787"/>
    <w:rsid w:val="00266E5F"/>
    <w:rsid w:val="00271E3C"/>
    <w:rsid w:val="00273C92"/>
    <w:rsid w:val="002755E1"/>
    <w:rsid w:val="0027564D"/>
    <w:rsid w:val="002769FE"/>
    <w:rsid w:val="00280FF4"/>
    <w:rsid w:val="002845DD"/>
    <w:rsid w:val="00287C64"/>
    <w:rsid w:val="00293455"/>
    <w:rsid w:val="00296870"/>
    <w:rsid w:val="002A2384"/>
    <w:rsid w:val="002A2576"/>
    <w:rsid w:val="002A6897"/>
    <w:rsid w:val="002A742F"/>
    <w:rsid w:val="002B0160"/>
    <w:rsid w:val="002B0B75"/>
    <w:rsid w:val="002B3809"/>
    <w:rsid w:val="002B7290"/>
    <w:rsid w:val="002C2131"/>
    <w:rsid w:val="002E2CD0"/>
    <w:rsid w:val="002F09AD"/>
    <w:rsid w:val="002F7270"/>
    <w:rsid w:val="00300CD2"/>
    <w:rsid w:val="0030488E"/>
    <w:rsid w:val="00307C9E"/>
    <w:rsid w:val="00310F36"/>
    <w:rsid w:val="00312C7B"/>
    <w:rsid w:val="00323B0D"/>
    <w:rsid w:val="00327E9D"/>
    <w:rsid w:val="00333343"/>
    <w:rsid w:val="003360D7"/>
    <w:rsid w:val="003413BC"/>
    <w:rsid w:val="00343EC0"/>
    <w:rsid w:val="00351F5A"/>
    <w:rsid w:val="00362DEB"/>
    <w:rsid w:val="00365D6E"/>
    <w:rsid w:val="00374D4B"/>
    <w:rsid w:val="003753EF"/>
    <w:rsid w:val="003851F6"/>
    <w:rsid w:val="00396D05"/>
    <w:rsid w:val="003A085E"/>
    <w:rsid w:val="003A3430"/>
    <w:rsid w:val="003A3F3E"/>
    <w:rsid w:val="003A5611"/>
    <w:rsid w:val="003A5CA6"/>
    <w:rsid w:val="003A663E"/>
    <w:rsid w:val="003B3766"/>
    <w:rsid w:val="003B391D"/>
    <w:rsid w:val="003B40D1"/>
    <w:rsid w:val="003B599E"/>
    <w:rsid w:val="003B64FB"/>
    <w:rsid w:val="003C254A"/>
    <w:rsid w:val="003C543E"/>
    <w:rsid w:val="003D4BED"/>
    <w:rsid w:val="003E0703"/>
    <w:rsid w:val="003E08AB"/>
    <w:rsid w:val="003F0981"/>
    <w:rsid w:val="0040230E"/>
    <w:rsid w:val="00403D0E"/>
    <w:rsid w:val="00415452"/>
    <w:rsid w:val="004163FA"/>
    <w:rsid w:val="0042169D"/>
    <w:rsid w:val="00427765"/>
    <w:rsid w:val="00431150"/>
    <w:rsid w:val="004352CC"/>
    <w:rsid w:val="004362DE"/>
    <w:rsid w:val="004364BF"/>
    <w:rsid w:val="00437381"/>
    <w:rsid w:val="004400A3"/>
    <w:rsid w:val="004444A5"/>
    <w:rsid w:val="00446A1F"/>
    <w:rsid w:val="00446B18"/>
    <w:rsid w:val="00455C80"/>
    <w:rsid w:val="00463CC2"/>
    <w:rsid w:val="00466D2B"/>
    <w:rsid w:val="00466F92"/>
    <w:rsid w:val="00470256"/>
    <w:rsid w:val="004748AE"/>
    <w:rsid w:val="004749EC"/>
    <w:rsid w:val="00486523"/>
    <w:rsid w:val="00491463"/>
    <w:rsid w:val="00492F57"/>
    <w:rsid w:val="00493EE9"/>
    <w:rsid w:val="004B153C"/>
    <w:rsid w:val="004B1AC6"/>
    <w:rsid w:val="004B2CDA"/>
    <w:rsid w:val="004B496E"/>
    <w:rsid w:val="004B63C2"/>
    <w:rsid w:val="004C34A1"/>
    <w:rsid w:val="004C3A4D"/>
    <w:rsid w:val="004D2572"/>
    <w:rsid w:val="004D7024"/>
    <w:rsid w:val="004D7506"/>
    <w:rsid w:val="004D75EC"/>
    <w:rsid w:val="004E04D4"/>
    <w:rsid w:val="004E5EB8"/>
    <w:rsid w:val="004F0871"/>
    <w:rsid w:val="004F328D"/>
    <w:rsid w:val="004F4CC2"/>
    <w:rsid w:val="004F5F24"/>
    <w:rsid w:val="00500B90"/>
    <w:rsid w:val="00503E0C"/>
    <w:rsid w:val="005206B1"/>
    <w:rsid w:val="005220B5"/>
    <w:rsid w:val="00527D1C"/>
    <w:rsid w:val="00531578"/>
    <w:rsid w:val="005330D5"/>
    <w:rsid w:val="005364FB"/>
    <w:rsid w:val="0054001E"/>
    <w:rsid w:val="00554B20"/>
    <w:rsid w:val="00555232"/>
    <w:rsid w:val="00555543"/>
    <w:rsid w:val="0055717F"/>
    <w:rsid w:val="00557FBD"/>
    <w:rsid w:val="0056240B"/>
    <w:rsid w:val="00566C26"/>
    <w:rsid w:val="00567115"/>
    <w:rsid w:val="00582520"/>
    <w:rsid w:val="00584FF8"/>
    <w:rsid w:val="0058552A"/>
    <w:rsid w:val="00592C5D"/>
    <w:rsid w:val="00596463"/>
    <w:rsid w:val="00596F79"/>
    <w:rsid w:val="005B72C8"/>
    <w:rsid w:val="005C03AC"/>
    <w:rsid w:val="005C4172"/>
    <w:rsid w:val="005C5E8E"/>
    <w:rsid w:val="005E0FC6"/>
    <w:rsid w:val="005E4C4B"/>
    <w:rsid w:val="006020AB"/>
    <w:rsid w:val="00605C1E"/>
    <w:rsid w:val="006122F3"/>
    <w:rsid w:val="00614950"/>
    <w:rsid w:val="0061710A"/>
    <w:rsid w:val="00620F02"/>
    <w:rsid w:val="0062131F"/>
    <w:rsid w:val="0062190D"/>
    <w:rsid w:val="006274BF"/>
    <w:rsid w:val="00633001"/>
    <w:rsid w:val="00640E17"/>
    <w:rsid w:val="00643A0E"/>
    <w:rsid w:val="00643CAC"/>
    <w:rsid w:val="006446E2"/>
    <w:rsid w:val="00651F14"/>
    <w:rsid w:val="00653280"/>
    <w:rsid w:val="00662046"/>
    <w:rsid w:val="0066368F"/>
    <w:rsid w:val="00663DFC"/>
    <w:rsid w:val="0066665C"/>
    <w:rsid w:val="00667E9A"/>
    <w:rsid w:val="00672544"/>
    <w:rsid w:val="0069571E"/>
    <w:rsid w:val="006A24DB"/>
    <w:rsid w:val="006B1D76"/>
    <w:rsid w:val="006B589C"/>
    <w:rsid w:val="006C133D"/>
    <w:rsid w:val="006D3393"/>
    <w:rsid w:val="006D41A9"/>
    <w:rsid w:val="006D497E"/>
    <w:rsid w:val="006E4CD4"/>
    <w:rsid w:val="006E5426"/>
    <w:rsid w:val="006F049A"/>
    <w:rsid w:val="006F101B"/>
    <w:rsid w:val="006F43F3"/>
    <w:rsid w:val="006F6890"/>
    <w:rsid w:val="00701DBD"/>
    <w:rsid w:val="00703729"/>
    <w:rsid w:val="00711709"/>
    <w:rsid w:val="0071411B"/>
    <w:rsid w:val="00715D6D"/>
    <w:rsid w:val="00715EE6"/>
    <w:rsid w:val="00720A71"/>
    <w:rsid w:val="007350C4"/>
    <w:rsid w:val="0073527E"/>
    <w:rsid w:val="007402BC"/>
    <w:rsid w:val="00743B36"/>
    <w:rsid w:val="00750E9B"/>
    <w:rsid w:val="007510F6"/>
    <w:rsid w:val="007514A8"/>
    <w:rsid w:val="007702CB"/>
    <w:rsid w:val="00771712"/>
    <w:rsid w:val="00776B59"/>
    <w:rsid w:val="00783764"/>
    <w:rsid w:val="00784AE7"/>
    <w:rsid w:val="00785FBB"/>
    <w:rsid w:val="00790C46"/>
    <w:rsid w:val="00794067"/>
    <w:rsid w:val="00796BE4"/>
    <w:rsid w:val="007978AD"/>
    <w:rsid w:val="007A0C98"/>
    <w:rsid w:val="007A0F10"/>
    <w:rsid w:val="007A341D"/>
    <w:rsid w:val="007A5E05"/>
    <w:rsid w:val="007B0206"/>
    <w:rsid w:val="007B10A0"/>
    <w:rsid w:val="007B191D"/>
    <w:rsid w:val="007C0209"/>
    <w:rsid w:val="007C2B9F"/>
    <w:rsid w:val="007C4616"/>
    <w:rsid w:val="007C5687"/>
    <w:rsid w:val="007C675D"/>
    <w:rsid w:val="007D136D"/>
    <w:rsid w:val="007D199E"/>
    <w:rsid w:val="007D33CF"/>
    <w:rsid w:val="007D3790"/>
    <w:rsid w:val="007D421C"/>
    <w:rsid w:val="007D594B"/>
    <w:rsid w:val="007E26BA"/>
    <w:rsid w:val="007E7785"/>
    <w:rsid w:val="007E7D9A"/>
    <w:rsid w:val="00803E82"/>
    <w:rsid w:val="008156ED"/>
    <w:rsid w:val="008254B1"/>
    <w:rsid w:val="00841FD3"/>
    <w:rsid w:val="008430C8"/>
    <w:rsid w:val="00845852"/>
    <w:rsid w:val="0084797F"/>
    <w:rsid w:val="00853048"/>
    <w:rsid w:val="00854910"/>
    <w:rsid w:val="00861FB3"/>
    <w:rsid w:val="00866C20"/>
    <w:rsid w:val="0086727A"/>
    <w:rsid w:val="00870602"/>
    <w:rsid w:val="008719E9"/>
    <w:rsid w:val="008741CD"/>
    <w:rsid w:val="00881B9F"/>
    <w:rsid w:val="008921CB"/>
    <w:rsid w:val="00892D5A"/>
    <w:rsid w:val="00894AE0"/>
    <w:rsid w:val="00894FBA"/>
    <w:rsid w:val="008A314E"/>
    <w:rsid w:val="008A334B"/>
    <w:rsid w:val="008B00AB"/>
    <w:rsid w:val="008B4730"/>
    <w:rsid w:val="008C4651"/>
    <w:rsid w:val="008C537B"/>
    <w:rsid w:val="008C6E22"/>
    <w:rsid w:val="008D6569"/>
    <w:rsid w:val="008D72CD"/>
    <w:rsid w:val="00901D94"/>
    <w:rsid w:val="00902D8F"/>
    <w:rsid w:val="00902EBD"/>
    <w:rsid w:val="009031BF"/>
    <w:rsid w:val="009054A1"/>
    <w:rsid w:val="009102DB"/>
    <w:rsid w:val="00911CEF"/>
    <w:rsid w:val="00912464"/>
    <w:rsid w:val="009134BF"/>
    <w:rsid w:val="00921C7A"/>
    <w:rsid w:val="00927015"/>
    <w:rsid w:val="00933856"/>
    <w:rsid w:val="00933C3B"/>
    <w:rsid w:val="00941123"/>
    <w:rsid w:val="009462E6"/>
    <w:rsid w:val="00947C57"/>
    <w:rsid w:val="0095064A"/>
    <w:rsid w:val="009512F1"/>
    <w:rsid w:val="00954752"/>
    <w:rsid w:val="009549CE"/>
    <w:rsid w:val="009556D7"/>
    <w:rsid w:val="009562B4"/>
    <w:rsid w:val="00956350"/>
    <w:rsid w:val="00963EE1"/>
    <w:rsid w:val="00964CFD"/>
    <w:rsid w:val="00966028"/>
    <w:rsid w:val="00971278"/>
    <w:rsid w:val="009736FA"/>
    <w:rsid w:val="00973D59"/>
    <w:rsid w:val="00980BDC"/>
    <w:rsid w:val="00982CA8"/>
    <w:rsid w:val="00996737"/>
    <w:rsid w:val="0099700C"/>
    <w:rsid w:val="00997856"/>
    <w:rsid w:val="009A5BBF"/>
    <w:rsid w:val="009A6810"/>
    <w:rsid w:val="009B0750"/>
    <w:rsid w:val="009B2C59"/>
    <w:rsid w:val="009B662F"/>
    <w:rsid w:val="009B66AF"/>
    <w:rsid w:val="009C08BB"/>
    <w:rsid w:val="009C1CDB"/>
    <w:rsid w:val="009D25D6"/>
    <w:rsid w:val="009E06D1"/>
    <w:rsid w:val="009E10E8"/>
    <w:rsid w:val="009E15BA"/>
    <w:rsid w:val="009E186E"/>
    <w:rsid w:val="009E18BD"/>
    <w:rsid w:val="009E32BD"/>
    <w:rsid w:val="009E3992"/>
    <w:rsid w:val="009E5EB3"/>
    <w:rsid w:val="009F218A"/>
    <w:rsid w:val="009F4B06"/>
    <w:rsid w:val="009F63D1"/>
    <w:rsid w:val="00A0124A"/>
    <w:rsid w:val="00A0156D"/>
    <w:rsid w:val="00A01ACA"/>
    <w:rsid w:val="00A04AA8"/>
    <w:rsid w:val="00A0775A"/>
    <w:rsid w:val="00A10550"/>
    <w:rsid w:val="00A12986"/>
    <w:rsid w:val="00A15A1F"/>
    <w:rsid w:val="00A21228"/>
    <w:rsid w:val="00A3629E"/>
    <w:rsid w:val="00A369C7"/>
    <w:rsid w:val="00A404D7"/>
    <w:rsid w:val="00A421BD"/>
    <w:rsid w:val="00A50112"/>
    <w:rsid w:val="00A516D0"/>
    <w:rsid w:val="00A5661C"/>
    <w:rsid w:val="00A706EE"/>
    <w:rsid w:val="00A74175"/>
    <w:rsid w:val="00A744DB"/>
    <w:rsid w:val="00A745B5"/>
    <w:rsid w:val="00A80654"/>
    <w:rsid w:val="00A824C4"/>
    <w:rsid w:val="00A82E9E"/>
    <w:rsid w:val="00A84CB6"/>
    <w:rsid w:val="00A85266"/>
    <w:rsid w:val="00A8577E"/>
    <w:rsid w:val="00A92757"/>
    <w:rsid w:val="00A950D3"/>
    <w:rsid w:val="00AA1796"/>
    <w:rsid w:val="00AA2F02"/>
    <w:rsid w:val="00AA5522"/>
    <w:rsid w:val="00AB1394"/>
    <w:rsid w:val="00AB1D08"/>
    <w:rsid w:val="00AB26CC"/>
    <w:rsid w:val="00AB435E"/>
    <w:rsid w:val="00AB5B51"/>
    <w:rsid w:val="00AB5F77"/>
    <w:rsid w:val="00AB73E3"/>
    <w:rsid w:val="00AC33C9"/>
    <w:rsid w:val="00AD3815"/>
    <w:rsid w:val="00AD452D"/>
    <w:rsid w:val="00AD7E65"/>
    <w:rsid w:val="00AE5ACE"/>
    <w:rsid w:val="00AE7029"/>
    <w:rsid w:val="00AF5002"/>
    <w:rsid w:val="00AF7A11"/>
    <w:rsid w:val="00B00AA0"/>
    <w:rsid w:val="00B04E7E"/>
    <w:rsid w:val="00B06556"/>
    <w:rsid w:val="00B105BE"/>
    <w:rsid w:val="00B13024"/>
    <w:rsid w:val="00B140A2"/>
    <w:rsid w:val="00B143F5"/>
    <w:rsid w:val="00B35193"/>
    <w:rsid w:val="00B35D7F"/>
    <w:rsid w:val="00B36CAF"/>
    <w:rsid w:val="00B66EE9"/>
    <w:rsid w:val="00B72201"/>
    <w:rsid w:val="00B76F40"/>
    <w:rsid w:val="00B802CD"/>
    <w:rsid w:val="00B90533"/>
    <w:rsid w:val="00B90DF0"/>
    <w:rsid w:val="00B960FA"/>
    <w:rsid w:val="00B96386"/>
    <w:rsid w:val="00B97117"/>
    <w:rsid w:val="00BA36FC"/>
    <w:rsid w:val="00BA56B7"/>
    <w:rsid w:val="00BB1F54"/>
    <w:rsid w:val="00BB33C8"/>
    <w:rsid w:val="00BB356B"/>
    <w:rsid w:val="00BB5582"/>
    <w:rsid w:val="00BB5FC6"/>
    <w:rsid w:val="00BB78CC"/>
    <w:rsid w:val="00BB7C66"/>
    <w:rsid w:val="00BC0337"/>
    <w:rsid w:val="00BC0F9D"/>
    <w:rsid w:val="00BC2047"/>
    <w:rsid w:val="00BC2054"/>
    <w:rsid w:val="00BC46D3"/>
    <w:rsid w:val="00BD244D"/>
    <w:rsid w:val="00BD60AF"/>
    <w:rsid w:val="00BD6A8E"/>
    <w:rsid w:val="00BE5B0E"/>
    <w:rsid w:val="00BF355F"/>
    <w:rsid w:val="00BF6DC9"/>
    <w:rsid w:val="00C00290"/>
    <w:rsid w:val="00C03AA4"/>
    <w:rsid w:val="00C03BC7"/>
    <w:rsid w:val="00C04F0F"/>
    <w:rsid w:val="00C051DC"/>
    <w:rsid w:val="00C069B3"/>
    <w:rsid w:val="00C11F90"/>
    <w:rsid w:val="00C127E0"/>
    <w:rsid w:val="00C12AD6"/>
    <w:rsid w:val="00C16903"/>
    <w:rsid w:val="00C1794C"/>
    <w:rsid w:val="00C2180F"/>
    <w:rsid w:val="00C2480D"/>
    <w:rsid w:val="00C34A02"/>
    <w:rsid w:val="00C3690E"/>
    <w:rsid w:val="00C43F22"/>
    <w:rsid w:val="00C519B6"/>
    <w:rsid w:val="00C52F8B"/>
    <w:rsid w:val="00C54116"/>
    <w:rsid w:val="00C54161"/>
    <w:rsid w:val="00C650B5"/>
    <w:rsid w:val="00C65610"/>
    <w:rsid w:val="00C66C91"/>
    <w:rsid w:val="00C67FBA"/>
    <w:rsid w:val="00C81EF5"/>
    <w:rsid w:val="00C92AB2"/>
    <w:rsid w:val="00CA163C"/>
    <w:rsid w:val="00CA4FC9"/>
    <w:rsid w:val="00CA65EE"/>
    <w:rsid w:val="00CB1B54"/>
    <w:rsid w:val="00CD2217"/>
    <w:rsid w:val="00CD6246"/>
    <w:rsid w:val="00CE25AD"/>
    <w:rsid w:val="00CE37C0"/>
    <w:rsid w:val="00CF7C1A"/>
    <w:rsid w:val="00CF7CB7"/>
    <w:rsid w:val="00D02386"/>
    <w:rsid w:val="00D02C4C"/>
    <w:rsid w:val="00D16636"/>
    <w:rsid w:val="00D2257F"/>
    <w:rsid w:val="00D31797"/>
    <w:rsid w:val="00D35816"/>
    <w:rsid w:val="00D4624F"/>
    <w:rsid w:val="00D55E34"/>
    <w:rsid w:val="00D57EEA"/>
    <w:rsid w:val="00D64123"/>
    <w:rsid w:val="00D72BB4"/>
    <w:rsid w:val="00D77183"/>
    <w:rsid w:val="00D84623"/>
    <w:rsid w:val="00D91CFF"/>
    <w:rsid w:val="00D92649"/>
    <w:rsid w:val="00D950D2"/>
    <w:rsid w:val="00D9791B"/>
    <w:rsid w:val="00DA1986"/>
    <w:rsid w:val="00DA2777"/>
    <w:rsid w:val="00DA3BC7"/>
    <w:rsid w:val="00DB71A0"/>
    <w:rsid w:val="00DC1FDB"/>
    <w:rsid w:val="00DC359C"/>
    <w:rsid w:val="00DD52AF"/>
    <w:rsid w:val="00DD74F9"/>
    <w:rsid w:val="00DD7FC2"/>
    <w:rsid w:val="00DE0991"/>
    <w:rsid w:val="00DE18A3"/>
    <w:rsid w:val="00DE39E8"/>
    <w:rsid w:val="00DE3E05"/>
    <w:rsid w:val="00DE4713"/>
    <w:rsid w:val="00DF2001"/>
    <w:rsid w:val="00DF727E"/>
    <w:rsid w:val="00E2256E"/>
    <w:rsid w:val="00E23EFA"/>
    <w:rsid w:val="00E25397"/>
    <w:rsid w:val="00E265E8"/>
    <w:rsid w:val="00E31B4A"/>
    <w:rsid w:val="00E33A8E"/>
    <w:rsid w:val="00E4117E"/>
    <w:rsid w:val="00E43586"/>
    <w:rsid w:val="00E445C0"/>
    <w:rsid w:val="00E516B7"/>
    <w:rsid w:val="00E6504C"/>
    <w:rsid w:val="00E65720"/>
    <w:rsid w:val="00E66DE1"/>
    <w:rsid w:val="00E71E20"/>
    <w:rsid w:val="00E72F8A"/>
    <w:rsid w:val="00E814AC"/>
    <w:rsid w:val="00E85811"/>
    <w:rsid w:val="00E85A5B"/>
    <w:rsid w:val="00E869F1"/>
    <w:rsid w:val="00E93C71"/>
    <w:rsid w:val="00E97CDF"/>
    <w:rsid w:val="00EA19AF"/>
    <w:rsid w:val="00EB02D1"/>
    <w:rsid w:val="00EB0F72"/>
    <w:rsid w:val="00EB6F94"/>
    <w:rsid w:val="00EC5872"/>
    <w:rsid w:val="00EC6351"/>
    <w:rsid w:val="00EC72E2"/>
    <w:rsid w:val="00ED017E"/>
    <w:rsid w:val="00ED2C98"/>
    <w:rsid w:val="00ED6772"/>
    <w:rsid w:val="00ED68BF"/>
    <w:rsid w:val="00EE2569"/>
    <w:rsid w:val="00EE3A27"/>
    <w:rsid w:val="00EF5C7E"/>
    <w:rsid w:val="00EF7BEB"/>
    <w:rsid w:val="00F04D58"/>
    <w:rsid w:val="00F10A3C"/>
    <w:rsid w:val="00F1248C"/>
    <w:rsid w:val="00F151CF"/>
    <w:rsid w:val="00F20DE4"/>
    <w:rsid w:val="00F239A3"/>
    <w:rsid w:val="00F26EE4"/>
    <w:rsid w:val="00F273F8"/>
    <w:rsid w:val="00F27D8E"/>
    <w:rsid w:val="00F33036"/>
    <w:rsid w:val="00F35F02"/>
    <w:rsid w:val="00F36E25"/>
    <w:rsid w:val="00F42710"/>
    <w:rsid w:val="00F512AE"/>
    <w:rsid w:val="00F55305"/>
    <w:rsid w:val="00F60C60"/>
    <w:rsid w:val="00F60DE0"/>
    <w:rsid w:val="00F73D03"/>
    <w:rsid w:val="00F85F3A"/>
    <w:rsid w:val="00F86300"/>
    <w:rsid w:val="00F916FF"/>
    <w:rsid w:val="00FA06D9"/>
    <w:rsid w:val="00FB20C1"/>
    <w:rsid w:val="00FB4711"/>
    <w:rsid w:val="00FC1119"/>
    <w:rsid w:val="00FD1BAF"/>
    <w:rsid w:val="00FD44DD"/>
    <w:rsid w:val="00FE2250"/>
    <w:rsid w:val="00FE436C"/>
    <w:rsid w:val="00FE4E91"/>
    <w:rsid w:val="00FE79B7"/>
    <w:rsid w:val="00FF00EE"/>
    <w:rsid w:val="00FF0F30"/>
    <w:rsid w:val="00FF1AA0"/>
    <w:rsid w:val="00FF24C4"/>
    <w:rsid w:val="00FF2BAE"/>
    <w:rsid w:val="00FF3EF7"/>
    <w:rsid w:val="00FF421C"/>
    <w:rsid w:val="00FF50D0"/>
    <w:rsid w:val="00FF5B92"/>
    <w:rsid w:val="00FF697C"/>
    <w:rsid w:val="00FF6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v:fill color="white" on="f"/>
      <v:stroke weight="1.75pt" linestyle="thinThin"/>
      <v:textbox inset=",7.2pt,,7.2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3C5"/>
    <w:pPr>
      <w:spacing w:after="200" w:line="276" w:lineRule="auto"/>
    </w:pPr>
    <w:rPr>
      <w:rFonts w:asciiTheme="minorHAnsi" w:eastAsiaTheme="minorHAnsi" w:hAnsiTheme="minorHAnsi" w:cstheme="minorBidi"/>
      <w:sz w:val="22"/>
      <w:szCs w:val="22"/>
    </w:rPr>
  </w:style>
  <w:style w:type="paragraph" w:styleId="Heading1">
    <w:name w:val="heading 1"/>
    <w:next w:val="Normal"/>
    <w:qFormat/>
    <w:rsid w:val="00592C5D"/>
    <w:pPr>
      <w:keepNext/>
      <w:keepLines/>
      <w:pageBreakBefore/>
      <w:numPr>
        <w:numId w:val="1"/>
      </w:numPr>
      <w:pBdr>
        <w:bottom w:val="thickThinSmallGap" w:sz="18" w:space="6" w:color="auto"/>
      </w:pBdr>
      <w:tabs>
        <w:tab w:val="left" w:pos="706"/>
      </w:tabs>
      <w:spacing w:beforeLines="600" w:before="600" w:after="600" w:line="300" w:lineRule="auto"/>
      <w:outlineLvl w:val="0"/>
    </w:pPr>
    <w:rPr>
      <w:rFonts w:ascii="Arial" w:hAnsi="Arial" w:cs="Arial"/>
      <w:b/>
      <w:caps/>
      <w:sz w:val="32"/>
      <w:szCs w:val="32"/>
    </w:rPr>
  </w:style>
  <w:style w:type="paragraph" w:styleId="Heading2">
    <w:name w:val="heading 2"/>
    <w:basedOn w:val="Normal"/>
    <w:next w:val="Normal"/>
    <w:qFormat/>
    <w:rsid w:val="00592C5D"/>
    <w:pPr>
      <w:keepNext/>
      <w:keepLines/>
      <w:spacing w:before="360" w:after="0" w:line="240" w:lineRule="auto"/>
      <w:ind w:right="720"/>
      <w:outlineLvl w:val="1"/>
    </w:pPr>
    <w:rPr>
      <w:rFonts w:ascii="Arial" w:hAnsi="Arial" w:cs="Arial"/>
      <w:b/>
      <w:spacing w:val="20"/>
      <w:sz w:val="28"/>
      <w:szCs w:val="28"/>
    </w:rPr>
  </w:style>
  <w:style w:type="paragraph" w:styleId="Heading3">
    <w:name w:val="heading 3"/>
    <w:basedOn w:val="Normal"/>
    <w:next w:val="Normal"/>
    <w:qFormat/>
    <w:rsid w:val="00592C5D"/>
    <w:pPr>
      <w:keepNext/>
      <w:keepLines/>
      <w:spacing w:before="240" w:after="60" w:line="240" w:lineRule="auto"/>
      <w:ind w:right="720"/>
      <w:outlineLvl w:val="2"/>
    </w:pPr>
    <w:rPr>
      <w:rFonts w:ascii="Arial" w:hAnsi="Arial" w:cs="Arial"/>
      <w:b/>
      <w:bCs/>
      <w:sz w:val="26"/>
      <w:szCs w:val="26"/>
    </w:rPr>
  </w:style>
  <w:style w:type="paragraph" w:styleId="Heading4">
    <w:name w:val="heading 4"/>
    <w:basedOn w:val="Normal"/>
    <w:next w:val="Normal"/>
    <w:qFormat/>
    <w:rsid w:val="00592C5D"/>
    <w:pPr>
      <w:keepNext/>
      <w:keepLines/>
      <w:spacing w:after="0" w:line="240" w:lineRule="auto"/>
      <w:ind w:right="720"/>
      <w:outlineLvl w:val="3"/>
    </w:pPr>
    <w:rPr>
      <w:rFonts w:ascii="Arial" w:hAnsi="Arial" w:cs="Arial"/>
      <w:b/>
      <w:i/>
    </w:rPr>
  </w:style>
  <w:style w:type="paragraph" w:styleId="Heading5">
    <w:name w:val="heading 5"/>
    <w:basedOn w:val="Normal"/>
    <w:next w:val="Normal"/>
    <w:link w:val="Heading5Char"/>
    <w:qFormat/>
    <w:rsid w:val="00592C5D"/>
    <w:pPr>
      <w:outlineLvl w:val="4"/>
    </w:pPr>
    <w:rPr>
      <w:rFonts w:ascii="Arial" w:hAnsi="Arial"/>
      <w:b/>
      <w:i/>
    </w:rPr>
  </w:style>
  <w:style w:type="character" w:default="1" w:styleId="DefaultParagraphFont">
    <w:name w:val="Default Paragraph Font"/>
    <w:uiPriority w:val="1"/>
    <w:semiHidden/>
    <w:unhideWhenUsed/>
    <w:rsid w:val="001923C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23C5"/>
  </w:style>
  <w:style w:type="character" w:customStyle="1" w:styleId="Textbox-bodyChar">
    <w:name w:val="Text box - body Char"/>
    <w:basedOn w:val="DefaultParagraphFont"/>
    <w:link w:val="Textbox-body"/>
    <w:rsid w:val="00592C5D"/>
    <w:rPr>
      <w:rFonts w:ascii="Arial" w:hAnsi="Arial" w:cs="Arial"/>
      <w:sz w:val="22"/>
      <w:szCs w:val="22"/>
    </w:rPr>
  </w:style>
  <w:style w:type="paragraph" w:customStyle="1" w:styleId="Header-oddpage">
    <w:name w:val="Header - odd page"/>
    <w:basedOn w:val="Normal"/>
    <w:rsid w:val="00592C5D"/>
    <w:pPr>
      <w:pBdr>
        <w:bottom w:val="single" w:sz="4" w:space="1" w:color="auto"/>
      </w:pBdr>
      <w:spacing w:after="0"/>
      <w:jc w:val="right"/>
    </w:pPr>
    <w:rPr>
      <w:rFonts w:ascii="Arial" w:hAnsi="Arial" w:cs="Arial"/>
      <w:i/>
      <w:snapToGrid w:val="0"/>
      <w:sz w:val="18"/>
      <w:szCs w:val="18"/>
    </w:rPr>
  </w:style>
  <w:style w:type="paragraph" w:styleId="Footer">
    <w:name w:val="footer"/>
    <w:basedOn w:val="Normal"/>
    <w:rsid w:val="00592C5D"/>
    <w:pPr>
      <w:tabs>
        <w:tab w:val="center" w:pos="4320"/>
        <w:tab w:val="right" w:pos="8640"/>
      </w:tabs>
      <w:spacing w:after="0" w:line="240" w:lineRule="auto"/>
    </w:pPr>
    <w:rPr>
      <w:rFonts w:ascii="Arial" w:hAnsi="Arial"/>
      <w:sz w:val="18"/>
      <w:szCs w:val="24"/>
    </w:rPr>
  </w:style>
  <w:style w:type="paragraph" w:customStyle="1" w:styleId="Header-filepath">
    <w:name w:val="Header - filepath"/>
    <w:basedOn w:val="Normal"/>
    <w:rsid w:val="00592C5D"/>
    <w:pPr>
      <w:tabs>
        <w:tab w:val="right" w:pos="9360"/>
      </w:tabs>
      <w:spacing w:after="0"/>
    </w:pPr>
    <w:rPr>
      <w:rFonts w:ascii="Arial" w:hAnsi="Arial" w:cs="Arial"/>
      <w:snapToGrid w:val="0"/>
      <w:sz w:val="18"/>
      <w:szCs w:val="18"/>
    </w:rPr>
  </w:style>
  <w:style w:type="character" w:styleId="PageNumber">
    <w:name w:val="page number"/>
    <w:basedOn w:val="DefaultParagraphFont"/>
    <w:rsid w:val="00592C5D"/>
    <w:rPr>
      <w:rFonts w:ascii="Arial" w:hAnsi="Arial" w:cs="Arial"/>
      <w:noProof/>
      <w:sz w:val="18"/>
      <w:szCs w:val="18"/>
    </w:rPr>
  </w:style>
  <w:style w:type="paragraph" w:styleId="BalloonText">
    <w:name w:val="Balloon Text"/>
    <w:basedOn w:val="Normal"/>
    <w:semiHidden/>
    <w:rsid w:val="00592C5D"/>
    <w:rPr>
      <w:rFonts w:ascii="Tahoma" w:hAnsi="Tahoma" w:cs="Tahoma"/>
      <w:sz w:val="16"/>
      <w:szCs w:val="16"/>
    </w:rPr>
  </w:style>
  <w:style w:type="paragraph" w:customStyle="1" w:styleId="Header-evenpage">
    <w:name w:val="Header - even page"/>
    <w:basedOn w:val="Normal"/>
    <w:rsid w:val="00592C5D"/>
    <w:pPr>
      <w:pBdr>
        <w:bottom w:val="single" w:sz="4" w:space="1" w:color="auto"/>
      </w:pBdr>
      <w:spacing w:after="0"/>
    </w:pPr>
    <w:rPr>
      <w:rFonts w:ascii="Arial" w:hAnsi="Arial" w:cs="Arial"/>
      <w:i/>
      <w:snapToGrid w:val="0"/>
      <w:sz w:val="18"/>
      <w:szCs w:val="18"/>
    </w:rPr>
  </w:style>
  <w:style w:type="paragraph" w:customStyle="1" w:styleId="Textbox-body">
    <w:name w:val="Text box - body"/>
    <w:basedOn w:val="Normal"/>
    <w:link w:val="Textbox-bodyChar"/>
    <w:rsid w:val="00592C5D"/>
    <w:pPr>
      <w:spacing w:after="60" w:line="240" w:lineRule="auto"/>
      <w:ind w:left="115" w:right="115"/>
    </w:pPr>
    <w:rPr>
      <w:rFonts w:ascii="Arial" w:hAnsi="Arial" w:cs="Arial"/>
    </w:rPr>
  </w:style>
  <w:style w:type="paragraph" w:styleId="Quote">
    <w:name w:val="Quote"/>
    <w:basedOn w:val="Normal"/>
    <w:qFormat/>
    <w:rsid w:val="00592C5D"/>
    <w:pPr>
      <w:spacing w:after="60" w:line="240" w:lineRule="auto"/>
      <w:ind w:left="720" w:right="1440"/>
    </w:pPr>
    <w:rPr>
      <w:i/>
    </w:rPr>
  </w:style>
  <w:style w:type="paragraph" w:styleId="Caption">
    <w:name w:val="caption"/>
    <w:basedOn w:val="Normal"/>
    <w:next w:val="Normal"/>
    <w:qFormat/>
    <w:rsid w:val="00592C5D"/>
    <w:pPr>
      <w:keepNext/>
      <w:keepLines/>
      <w:spacing w:before="180" w:line="240" w:lineRule="auto"/>
      <w:jc w:val="center"/>
    </w:pPr>
    <w:rPr>
      <w:rFonts w:ascii="Arial" w:hAnsi="Arial" w:cs="Arial"/>
      <w:b/>
    </w:rPr>
  </w:style>
  <w:style w:type="paragraph" w:customStyle="1" w:styleId="Tablesideheadings">
    <w:name w:val="Table side headings"/>
    <w:basedOn w:val="Normal"/>
    <w:rsid w:val="00592C5D"/>
    <w:pPr>
      <w:spacing w:before="60" w:after="60" w:line="240" w:lineRule="auto"/>
    </w:pPr>
    <w:rPr>
      <w:rFonts w:ascii="Arial" w:hAnsi="Arial" w:cs="Arial"/>
      <w:sz w:val="20"/>
    </w:rPr>
  </w:style>
  <w:style w:type="paragraph" w:customStyle="1" w:styleId="Tabletopheadings">
    <w:name w:val="Table top headings"/>
    <w:basedOn w:val="Normal"/>
    <w:rsid w:val="00592C5D"/>
    <w:pPr>
      <w:pBdr>
        <w:bottom w:val="single" w:sz="12" w:space="1" w:color="auto"/>
      </w:pBdr>
      <w:spacing w:after="0" w:line="240" w:lineRule="auto"/>
      <w:jc w:val="center"/>
    </w:pPr>
    <w:rPr>
      <w:rFonts w:ascii="Arial" w:hAnsi="Arial" w:cs="Arial"/>
      <w:b/>
      <w:sz w:val="20"/>
    </w:rPr>
  </w:style>
  <w:style w:type="paragraph" w:customStyle="1" w:styleId="Tablenumbers">
    <w:name w:val="Table numbers"/>
    <w:basedOn w:val="Normal"/>
    <w:rsid w:val="00592C5D"/>
    <w:pPr>
      <w:tabs>
        <w:tab w:val="decimal" w:pos="855"/>
      </w:tabs>
      <w:spacing w:before="60" w:after="60" w:line="240" w:lineRule="auto"/>
    </w:pPr>
    <w:rPr>
      <w:rFonts w:ascii="Arial" w:hAnsi="Arial" w:cs="Arial"/>
      <w:sz w:val="20"/>
    </w:rPr>
  </w:style>
  <w:style w:type="paragraph" w:styleId="FootnoteText">
    <w:name w:val="footnote text"/>
    <w:basedOn w:val="Normal"/>
    <w:next w:val="FootnoteText-2ndparagraph"/>
    <w:rsid w:val="00592C5D"/>
    <w:pPr>
      <w:spacing w:before="200" w:after="0" w:line="240" w:lineRule="auto"/>
      <w:ind w:left="288" w:hangingChars="144" w:hanging="288"/>
    </w:pPr>
    <w:rPr>
      <w:sz w:val="20"/>
    </w:rPr>
  </w:style>
  <w:style w:type="character" w:styleId="FootnoteReference">
    <w:name w:val="footnote reference"/>
    <w:basedOn w:val="DefaultParagraphFont"/>
    <w:rsid w:val="00592C5D"/>
    <w:rPr>
      <w:rFonts w:ascii="Times New Roman" w:hAnsi="Times New Roman"/>
      <w:sz w:val="20"/>
      <w:vertAlign w:val="superscript"/>
    </w:rPr>
  </w:style>
  <w:style w:type="paragraph" w:customStyle="1" w:styleId="FootnoteText-2ndparagraph">
    <w:name w:val="Footnote Text - 2nd paragraph"/>
    <w:basedOn w:val="FootnoteText"/>
    <w:rsid w:val="00592C5D"/>
    <w:pPr>
      <w:spacing w:before="100"/>
      <w:ind w:leftChars="120" w:left="120" w:firstLineChars="0" w:firstLine="0"/>
    </w:pPr>
  </w:style>
  <w:style w:type="paragraph" w:customStyle="1" w:styleId="Bullet3">
    <w:name w:val="Bullet 3"/>
    <w:basedOn w:val="Normal"/>
    <w:rsid w:val="00592C5D"/>
    <w:pPr>
      <w:numPr>
        <w:ilvl w:val="2"/>
        <w:numId w:val="8"/>
      </w:numPr>
      <w:spacing w:line="240" w:lineRule="auto"/>
      <w:ind w:right="1440"/>
    </w:pPr>
    <w:rPr>
      <w:position w:val="2"/>
      <w:szCs w:val="24"/>
    </w:rPr>
  </w:style>
  <w:style w:type="paragraph" w:customStyle="1" w:styleId="Bullet4">
    <w:name w:val="Bullet 4"/>
    <w:basedOn w:val="Normal"/>
    <w:rsid w:val="00592C5D"/>
    <w:pPr>
      <w:numPr>
        <w:ilvl w:val="3"/>
        <w:numId w:val="8"/>
      </w:numPr>
      <w:spacing w:line="240" w:lineRule="auto"/>
      <w:ind w:right="1440"/>
    </w:pPr>
    <w:rPr>
      <w:position w:val="8"/>
      <w:szCs w:val="24"/>
    </w:rPr>
  </w:style>
  <w:style w:type="paragraph" w:customStyle="1" w:styleId="Textbox-caption">
    <w:name w:val="Text box - caption"/>
    <w:basedOn w:val="Normal"/>
    <w:next w:val="Textbox-body"/>
    <w:rsid w:val="00592C5D"/>
    <w:pPr>
      <w:spacing w:line="240" w:lineRule="auto"/>
      <w:ind w:left="115" w:right="115"/>
      <w:jc w:val="center"/>
    </w:pPr>
    <w:rPr>
      <w:rFonts w:ascii="Arial" w:hAnsi="Arial" w:cs="Arial"/>
      <w:b/>
    </w:rPr>
  </w:style>
  <w:style w:type="paragraph" w:customStyle="1" w:styleId="bulletnumbered1">
    <w:name w:val="bullet numbered 1"/>
    <w:basedOn w:val="bullet1"/>
    <w:rsid w:val="00592C5D"/>
    <w:pPr>
      <w:numPr>
        <w:numId w:val="3"/>
      </w:numPr>
    </w:pPr>
  </w:style>
  <w:style w:type="paragraph" w:customStyle="1" w:styleId="bulletnumbered2">
    <w:name w:val="bullet numbered 2"/>
    <w:basedOn w:val="bullet1"/>
    <w:rsid w:val="00592C5D"/>
    <w:pPr>
      <w:numPr>
        <w:ilvl w:val="1"/>
        <w:numId w:val="3"/>
      </w:numPr>
      <w:ind w:right="1440"/>
    </w:pPr>
  </w:style>
  <w:style w:type="paragraph" w:styleId="Header">
    <w:name w:val="header"/>
    <w:basedOn w:val="Normal"/>
    <w:link w:val="HeaderChar"/>
    <w:rsid w:val="00592C5D"/>
    <w:pPr>
      <w:tabs>
        <w:tab w:val="center" w:pos="4320"/>
        <w:tab w:val="right" w:pos="8640"/>
      </w:tabs>
    </w:pPr>
  </w:style>
  <w:style w:type="paragraph" w:customStyle="1" w:styleId="bullet2">
    <w:name w:val="bullet 2"/>
    <w:basedOn w:val="Normal"/>
    <w:rsid w:val="00592C5D"/>
    <w:pPr>
      <w:numPr>
        <w:ilvl w:val="1"/>
        <w:numId w:val="8"/>
      </w:numPr>
      <w:spacing w:line="240" w:lineRule="auto"/>
      <w:ind w:right="1440"/>
    </w:pPr>
    <w:rPr>
      <w:position w:val="6"/>
      <w:szCs w:val="24"/>
    </w:rPr>
  </w:style>
  <w:style w:type="table" w:styleId="TableGrid">
    <w:name w:val="Table Grid"/>
    <w:basedOn w:val="TableNormal"/>
    <w:semiHidden/>
    <w:rsid w:val="00592C5D"/>
    <w:pPr>
      <w:spacing w:before="120" w:after="120" w:line="300" w:lineRule="auto"/>
    </w:pPr>
    <w:rPr>
      <w:rFonts w:ascii="Arial" w:hAnsi="Arial"/>
    </w:rPr>
    <w:tblPr>
      <w:jc w:val="center"/>
      <w:tblInd w:w="0" w:type="dxa"/>
      <w:tblBorders>
        <w:bottom w:val="dotted" w:sz="4" w:space="0" w:color="auto"/>
        <w:insideH w:val="dotted" w:sz="4" w:space="0" w:color="auto"/>
      </w:tblBorders>
      <w:tblCellMar>
        <w:top w:w="0" w:type="dxa"/>
        <w:left w:w="108" w:type="dxa"/>
        <w:bottom w:w="0" w:type="dxa"/>
        <w:right w:w="108" w:type="dxa"/>
      </w:tblCellMar>
    </w:tblPr>
    <w:trPr>
      <w:jc w:val="center"/>
    </w:trPr>
    <w:tblStylePr w:type="firstRow">
      <w:rPr>
        <w:rFonts w:ascii="Arial" w:hAnsi="Arial"/>
        <w:b w:val="0"/>
        <w:sz w:val="20"/>
        <w:szCs w:val="20"/>
      </w:rPr>
      <w:tblPr/>
      <w:tcPr>
        <w:tcBorders>
          <w:top w:val="nil"/>
          <w:left w:val="nil"/>
          <w:bottom w:val="single" w:sz="4" w:space="0" w:color="FFFFFF"/>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paragraph" w:customStyle="1" w:styleId="bullet1">
    <w:name w:val="bullet 1"/>
    <w:link w:val="bullet1Char"/>
    <w:rsid w:val="00592C5D"/>
    <w:pPr>
      <w:numPr>
        <w:numId w:val="8"/>
      </w:numPr>
      <w:spacing w:after="120"/>
      <w:ind w:right="720"/>
    </w:pPr>
    <w:rPr>
      <w:sz w:val="24"/>
    </w:rPr>
  </w:style>
  <w:style w:type="character" w:customStyle="1" w:styleId="bullet1Char">
    <w:name w:val="bullet 1 Char"/>
    <w:basedOn w:val="DefaultParagraphFont"/>
    <w:link w:val="bullet1"/>
    <w:rsid w:val="00592C5D"/>
    <w:rPr>
      <w:sz w:val="24"/>
    </w:rPr>
  </w:style>
  <w:style w:type="character" w:customStyle="1" w:styleId="Heading5Char">
    <w:name w:val="Heading 5 Char"/>
    <w:basedOn w:val="DefaultParagraphFont"/>
    <w:link w:val="Heading5"/>
    <w:rsid w:val="00592C5D"/>
    <w:rPr>
      <w:rFonts w:ascii="Arial" w:hAnsi="Arial"/>
      <w:b/>
      <w:i/>
      <w:sz w:val="22"/>
    </w:rPr>
  </w:style>
  <w:style w:type="paragraph" w:customStyle="1" w:styleId="bulletnumbered3">
    <w:name w:val="bullet numbered 3"/>
    <w:basedOn w:val="bullet1"/>
    <w:rsid w:val="00592C5D"/>
    <w:pPr>
      <w:numPr>
        <w:ilvl w:val="2"/>
        <w:numId w:val="3"/>
      </w:numPr>
      <w:ind w:right="1440"/>
    </w:pPr>
    <w:rPr>
      <w:szCs w:val="24"/>
    </w:rPr>
  </w:style>
  <w:style w:type="paragraph" w:customStyle="1" w:styleId="bulletnumbered4">
    <w:name w:val="bullet numbered 4"/>
    <w:basedOn w:val="bullet1"/>
    <w:rsid w:val="00592C5D"/>
    <w:pPr>
      <w:numPr>
        <w:ilvl w:val="3"/>
        <w:numId w:val="3"/>
      </w:numPr>
      <w:ind w:right="1440"/>
    </w:pPr>
    <w:rPr>
      <w:szCs w:val="24"/>
    </w:rPr>
  </w:style>
  <w:style w:type="paragraph" w:styleId="TOC1">
    <w:name w:val="toc 1"/>
    <w:basedOn w:val="Normal"/>
    <w:next w:val="Normal"/>
    <w:rsid w:val="00592C5D"/>
    <w:pPr>
      <w:tabs>
        <w:tab w:val="left" w:pos="522"/>
        <w:tab w:val="right" w:leader="dot" w:pos="9360"/>
      </w:tabs>
      <w:spacing w:line="240" w:lineRule="auto"/>
      <w:ind w:left="518" w:right="1714" w:hanging="518"/>
    </w:pPr>
    <w:rPr>
      <w:rFonts w:ascii="Arial" w:hAnsi="Arial"/>
      <w:b/>
      <w:caps/>
    </w:rPr>
  </w:style>
  <w:style w:type="paragraph" w:styleId="TOC2">
    <w:name w:val="toc 2"/>
    <w:basedOn w:val="Normal"/>
    <w:rsid w:val="00592C5D"/>
    <w:pPr>
      <w:tabs>
        <w:tab w:val="right" w:leader="dot" w:pos="9360"/>
      </w:tabs>
      <w:spacing w:line="240" w:lineRule="auto"/>
      <w:ind w:left="720" w:right="1714"/>
    </w:pPr>
    <w:rPr>
      <w:rFonts w:ascii="Arial" w:hAnsi="Arial"/>
    </w:rPr>
  </w:style>
  <w:style w:type="paragraph" w:styleId="TOC3">
    <w:name w:val="toc 3"/>
    <w:basedOn w:val="Normal"/>
    <w:next w:val="Normal"/>
    <w:rsid w:val="00592C5D"/>
    <w:pPr>
      <w:tabs>
        <w:tab w:val="right" w:leader="dot" w:pos="9360"/>
      </w:tabs>
      <w:spacing w:line="240" w:lineRule="auto"/>
      <w:ind w:left="994" w:right="1714"/>
    </w:pPr>
    <w:rPr>
      <w:rFonts w:ascii="Arial" w:hAnsi="Arial"/>
    </w:rPr>
  </w:style>
  <w:style w:type="paragraph" w:styleId="TOC4">
    <w:name w:val="toc 4"/>
    <w:basedOn w:val="Normal"/>
    <w:next w:val="Normal"/>
    <w:rsid w:val="00592C5D"/>
    <w:pPr>
      <w:keepLines/>
      <w:tabs>
        <w:tab w:val="right" w:leader="dot" w:pos="9360"/>
      </w:tabs>
      <w:spacing w:line="240" w:lineRule="auto"/>
      <w:ind w:left="1267" w:right="1714"/>
    </w:pPr>
    <w:rPr>
      <w:rFonts w:ascii="Arial" w:hAnsi="Arial"/>
    </w:rPr>
  </w:style>
  <w:style w:type="paragraph" w:customStyle="1" w:styleId="Contents">
    <w:name w:val="Contents"/>
    <w:basedOn w:val="Heading1"/>
    <w:next w:val="Normal"/>
    <w:rsid w:val="00592C5D"/>
    <w:pPr>
      <w:numPr>
        <w:numId w:val="0"/>
      </w:numPr>
      <w:tabs>
        <w:tab w:val="left" w:pos="706"/>
      </w:tabs>
      <w:spacing w:beforeLines="0" w:before="360" w:line="240" w:lineRule="auto"/>
    </w:pPr>
  </w:style>
  <w:style w:type="paragraph" w:styleId="TableofFigures">
    <w:name w:val="table of figures"/>
    <w:basedOn w:val="Normal"/>
    <w:next w:val="Normal"/>
    <w:rsid w:val="00592C5D"/>
    <w:pPr>
      <w:tabs>
        <w:tab w:val="right" w:leader="dot" w:pos="9350"/>
      </w:tabs>
      <w:spacing w:line="240" w:lineRule="auto"/>
      <w:ind w:left="1397" w:right="1714" w:hanging="1397"/>
    </w:pPr>
    <w:rPr>
      <w:rFonts w:ascii="Arial" w:hAnsi="Arial"/>
      <w:noProof/>
    </w:rPr>
  </w:style>
  <w:style w:type="paragraph" w:customStyle="1" w:styleId="SidebarTextbox">
    <w:name w:val="Sidebar Text box"/>
    <w:basedOn w:val="Textbox-body"/>
    <w:semiHidden/>
    <w:rsid w:val="00592C5D"/>
    <w:pPr>
      <w:framePr w:wrap="around" w:hAnchor="text" w:y="7057"/>
    </w:pPr>
    <w:rPr>
      <w:i/>
    </w:rPr>
  </w:style>
  <w:style w:type="paragraph" w:customStyle="1" w:styleId="tableindentsideheading">
    <w:name w:val="table indent side heading"/>
    <w:basedOn w:val="Tablesideheadings"/>
    <w:rsid w:val="00592C5D"/>
    <w:pPr>
      <w:ind w:left="216"/>
    </w:pPr>
  </w:style>
  <w:style w:type="paragraph" w:customStyle="1" w:styleId="tabledoubleindentsideheading">
    <w:name w:val="table double indent side heading"/>
    <w:basedOn w:val="tableindentsideheading"/>
    <w:rsid w:val="00592C5D"/>
    <w:pPr>
      <w:ind w:left="432"/>
    </w:pPr>
  </w:style>
  <w:style w:type="paragraph" w:customStyle="1" w:styleId="insertexhibitstyle">
    <w:name w:val="[insert exhibit style]"/>
    <w:basedOn w:val="Caption"/>
    <w:next w:val="Normal"/>
    <w:semiHidden/>
    <w:rsid w:val="00592C5D"/>
    <w:pPr>
      <w:spacing w:after="240"/>
    </w:pPr>
    <w:rPr>
      <w:b w:val="0"/>
    </w:rPr>
  </w:style>
  <w:style w:type="paragraph" w:customStyle="1" w:styleId="Source">
    <w:name w:val="Source"/>
    <w:basedOn w:val="BodyText"/>
    <w:rsid w:val="00592C5D"/>
    <w:pPr>
      <w:tabs>
        <w:tab w:val="left" w:pos="639"/>
      </w:tabs>
      <w:spacing w:before="60" w:after="60" w:line="240" w:lineRule="auto"/>
    </w:pPr>
    <w:rPr>
      <w:rFonts w:ascii="Arial" w:hAnsi="Arial" w:cs="Arial"/>
      <w:i/>
      <w:sz w:val="16"/>
      <w:szCs w:val="16"/>
    </w:rPr>
  </w:style>
  <w:style w:type="paragraph" w:styleId="BodyText">
    <w:name w:val="Body Text"/>
    <w:basedOn w:val="Normal"/>
    <w:rsid w:val="00592C5D"/>
  </w:style>
  <w:style w:type="paragraph" w:customStyle="1" w:styleId="Tablebullet1">
    <w:name w:val="Table bullet 1"/>
    <w:basedOn w:val="Tablesideheadings"/>
    <w:link w:val="Tablebullet1Char"/>
    <w:rsid w:val="00592C5D"/>
    <w:pPr>
      <w:numPr>
        <w:numId w:val="4"/>
      </w:numPr>
      <w:ind w:left="201" w:hanging="259"/>
    </w:pPr>
  </w:style>
  <w:style w:type="paragraph" w:customStyle="1" w:styleId="Tablebullet2">
    <w:name w:val="Table bullet 2"/>
    <w:basedOn w:val="Tablesideheadings"/>
    <w:rsid w:val="00592C5D"/>
    <w:pPr>
      <w:numPr>
        <w:ilvl w:val="1"/>
        <w:numId w:val="4"/>
      </w:numPr>
      <w:spacing w:before="40" w:after="30"/>
    </w:pPr>
    <w:rPr>
      <w:position w:val="6"/>
    </w:rPr>
  </w:style>
  <w:style w:type="paragraph" w:customStyle="1" w:styleId="Tablebullet3">
    <w:name w:val="Table bullet 3"/>
    <w:basedOn w:val="Tablesideheadings"/>
    <w:rsid w:val="00592C5D"/>
    <w:pPr>
      <w:numPr>
        <w:ilvl w:val="2"/>
        <w:numId w:val="4"/>
      </w:numPr>
      <w:ind w:left="692" w:hanging="202"/>
    </w:pPr>
    <w:rPr>
      <w:position w:val="2"/>
    </w:rPr>
  </w:style>
  <w:style w:type="paragraph" w:customStyle="1" w:styleId="Tablebullet4">
    <w:name w:val="Table bullet 4"/>
    <w:basedOn w:val="Tablesideheadings"/>
    <w:rsid w:val="00592C5D"/>
    <w:pPr>
      <w:numPr>
        <w:ilvl w:val="3"/>
        <w:numId w:val="4"/>
      </w:numPr>
      <w:spacing w:before="20" w:after="40"/>
    </w:pPr>
    <w:rPr>
      <w:position w:val="8"/>
    </w:rPr>
  </w:style>
  <w:style w:type="paragraph" w:customStyle="1" w:styleId="TableList11">
    <w:name w:val="Table List 11"/>
    <w:basedOn w:val="Tablesideheadings"/>
    <w:rsid w:val="00463CC2"/>
    <w:pPr>
      <w:tabs>
        <w:tab w:val="num" w:pos="360"/>
      </w:tabs>
      <w:ind w:left="346" w:hanging="130"/>
    </w:pPr>
  </w:style>
  <w:style w:type="paragraph" w:customStyle="1" w:styleId="TableList21">
    <w:name w:val="Table List 21"/>
    <w:basedOn w:val="Tablesideheadings"/>
    <w:rsid w:val="00463CC2"/>
    <w:pPr>
      <w:tabs>
        <w:tab w:val="num" w:pos="619"/>
      </w:tabs>
      <w:ind w:left="620" w:hanging="130"/>
    </w:pPr>
  </w:style>
  <w:style w:type="paragraph" w:customStyle="1" w:styleId="TableList31">
    <w:name w:val="Table List 31"/>
    <w:basedOn w:val="Tablesideheadings"/>
    <w:rsid w:val="00463CC2"/>
    <w:pPr>
      <w:tabs>
        <w:tab w:val="num" w:pos="936"/>
      </w:tabs>
      <w:ind w:left="936" w:hanging="130"/>
    </w:pPr>
  </w:style>
  <w:style w:type="paragraph" w:customStyle="1" w:styleId="TableList41">
    <w:name w:val="Table List 41"/>
    <w:basedOn w:val="Tablesideheadings"/>
    <w:rsid w:val="00463CC2"/>
    <w:pPr>
      <w:tabs>
        <w:tab w:val="num" w:pos="1267"/>
      </w:tabs>
      <w:ind w:left="1268" w:hanging="130"/>
    </w:pPr>
  </w:style>
  <w:style w:type="paragraph" w:customStyle="1" w:styleId="Textboxbullet1">
    <w:name w:val="Text box bullet 1"/>
    <w:basedOn w:val="Textbox-body"/>
    <w:rsid w:val="00592C5D"/>
    <w:pPr>
      <w:numPr>
        <w:numId w:val="6"/>
      </w:numPr>
      <w:spacing w:after="0"/>
    </w:pPr>
  </w:style>
  <w:style w:type="paragraph" w:customStyle="1" w:styleId="Textboxbullet2">
    <w:name w:val="Text box bullet 2"/>
    <w:basedOn w:val="Textbox-body"/>
    <w:rsid w:val="00592C5D"/>
    <w:pPr>
      <w:numPr>
        <w:ilvl w:val="1"/>
        <w:numId w:val="6"/>
      </w:numPr>
      <w:spacing w:before="10" w:after="0"/>
      <w:ind w:left="705" w:hanging="331"/>
    </w:pPr>
  </w:style>
  <w:style w:type="paragraph" w:customStyle="1" w:styleId="Textboxbullet3">
    <w:name w:val="Text box bullet 3"/>
    <w:basedOn w:val="Textbox-body"/>
    <w:rsid w:val="00592C5D"/>
    <w:pPr>
      <w:numPr>
        <w:ilvl w:val="2"/>
        <w:numId w:val="6"/>
      </w:numPr>
      <w:spacing w:after="0"/>
    </w:pPr>
  </w:style>
  <w:style w:type="paragraph" w:customStyle="1" w:styleId="Textboxbullet4">
    <w:name w:val="Text box bullet 4"/>
    <w:basedOn w:val="Textbox-body"/>
    <w:rsid w:val="00592C5D"/>
    <w:pPr>
      <w:numPr>
        <w:ilvl w:val="3"/>
        <w:numId w:val="6"/>
      </w:numPr>
      <w:spacing w:before="10" w:after="0"/>
    </w:pPr>
  </w:style>
  <w:style w:type="paragraph" w:customStyle="1" w:styleId="Textboxbulletnumbered1">
    <w:name w:val="Text box bullet numbered 1"/>
    <w:basedOn w:val="Textbox-body"/>
    <w:rsid w:val="00592C5D"/>
    <w:pPr>
      <w:numPr>
        <w:numId w:val="7"/>
      </w:numPr>
      <w:spacing w:after="0"/>
      <w:ind w:left="519" w:hanging="130"/>
    </w:pPr>
  </w:style>
  <w:style w:type="paragraph" w:customStyle="1" w:styleId="Textboxbulletnumbered2">
    <w:name w:val="Text box bullet numbered 2"/>
    <w:basedOn w:val="Textbox-body"/>
    <w:rsid w:val="00592C5D"/>
    <w:pPr>
      <w:numPr>
        <w:ilvl w:val="1"/>
        <w:numId w:val="7"/>
      </w:numPr>
      <w:spacing w:after="0"/>
      <w:ind w:left="807" w:hanging="130"/>
    </w:pPr>
  </w:style>
  <w:style w:type="paragraph" w:customStyle="1" w:styleId="Textboxbulletnumbered3">
    <w:name w:val="Text box bullet numbered 3"/>
    <w:basedOn w:val="Textbox-body"/>
    <w:rsid w:val="00592C5D"/>
    <w:pPr>
      <w:numPr>
        <w:ilvl w:val="2"/>
        <w:numId w:val="7"/>
      </w:numPr>
      <w:spacing w:after="0"/>
    </w:pPr>
  </w:style>
  <w:style w:type="paragraph" w:customStyle="1" w:styleId="Textboxbulletnumbered4">
    <w:name w:val="Text box bullet numbered 4"/>
    <w:basedOn w:val="Textbox-body"/>
    <w:rsid w:val="00592C5D"/>
    <w:pPr>
      <w:numPr>
        <w:ilvl w:val="3"/>
        <w:numId w:val="7"/>
      </w:numPr>
      <w:spacing w:after="0"/>
    </w:pPr>
  </w:style>
  <w:style w:type="character" w:customStyle="1" w:styleId="Tablebullet1Char">
    <w:name w:val="Table bullet 1 Char"/>
    <w:basedOn w:val="DefaultParagraphFont"/>
    <w:link w:val="Tablebullet1"/>
    <w:rsid w:val="00592C5D"/>
    <w:rPr>
      <w:rFonts w:ascii="Arial" w:hAnsi="Arial" w:cs="Arial"/>
    </w:rPr>
  </w:style>
  <w:style w:type="character" w:styleId="PlaceholderText">
    <w:name w:val="Placeholder Text"/>
    <w:basedOn w:val="DefaultParagraphFont"/>
    <w:uiPriority w:val="99"/>
    <w:semiHidden/>
    <w:rsid w:val="003F0981"/>
    <w:rPr>
      <w:color w:val="808080"/>
    </w:rPr>
  </w:style>
  <w:style w:type="paragraph" w:styleId="ListParagraph">
    <w:name w:val="List Paragraph"/>
    <w:basedOn w:val="Normal"/>
    <w:uiPriority w:val="34"/>
    <w:qFormat/>
    <w:rsid w:val="00881B9F"/>
    <w:pPr>
      <w:ind w:left="720"/>
      <w:contextualSpacing/>
    </w:pPr>
  </w:style>
  <w:style w:type="table" w:customStyle="1" w:styleId="LightList-Accent11">
    <w:name w:val="Light List - Accent 11"/>
    <w:basedOn w:val="TableNormal"/>
    <w:uiPriority w:val="61"/>
    <w:rsid w:val="00351F5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erChar">
    <w:name w:val="Header Char"/>
    <w:basedOn w:val="DefaultParagraphFont"/>
    <w:link w:val="Header"/>
    <w:rsid w:val="00954752"/>
    <w:rPr>
      <w:sz w:val="24"/>
    </w:rPr>
  </w:style>
  <w:style w:type="character" w:styleId="CommentReference">
    <w:name w:val="annotation reference"/>
    <w:basedOn w:val="DefaultParagraphFont"/>
    <w:rsid w:val="00973D59"/>
    <w:rPr>
      <w:sz w:val="16"/>
      <w:szCs w:val="16"/>
    </w:rPr>
  </w:style>
  <w:style w:type="paragraph" w:styleId="CommentText">
    <w:name w:val="annotation text"/>
    <w:basedOn w:val="Normal"/>
    <w:link w:val="CommentTextChar"/>
    <w:rsid w:val="00973D59"/>
    <w:pPr>
      <w:spacing w:line="240" w:lineRule="auto"/>
    </w:pPr>
    <w:rPr>
      <w:sz w:val="20"/>
    </w:rPr>
  </w:style>
  <w:style w:type="character" w:customStyle="1" w:styleId="CommentTextChar">
    <w:name w:val="Comment Text Char"/>
    <w:basedOn w:val="DefaultParagraphFont"/>
    <w:link w:val="CommentText"/>
    <w:rsid w:val="00973D59"/>
  </w:style>
  <w:style w:type="paragraph" w:styleId="CommentSubject">
    <w:name w:val="annotation subject"/>
    <w:basedOn w:val="CommentText"/>
    <w:next w:val="CommentText"/>
    <w:link w:val="CommentSubjectChar"/>
    <w:rsid w:val="00973D59"/>
    <w:rPr>
      <w:b/>
      <w:bCs/>
    </w:rPr>
  </w:style>
  <w:style w:type="character" w:customStyle="1" w:styleId="CommentSubjectChar">
    <w:name w:val="Comment Subject Char"/>
    <w:basedOn w:val="CommentTextChar"/>
    <w:link w:val="CommentSubject"/>
    <w:rsid w:val="00973D59"/>
    <w:rPr>
      <w:b/>
      <w:bCs/>
    </w:rPr>
  </w:style>
  <w:style w:type="paragraph" w:customStyle="1" w:styleId="TableList12">
    <w:name w:val="Table List 12"/>
    <w:basedOn w:val="Tablesideheadings"/>
    <w:rsid w:val="003A3F3E"/>
    <w:pPr>
      <w:tabs>
        <w:tab w:val="num" w:pos="360"/>
      </w:tabs>
      <w:ind w:left="346" w:hanging="130"/>
    </w:pPr>
  </w:style>
  <w:style w:type="paragraph" w:customStyle="1" w:styleId="TableList22">
    <w:name w:val="Table List 22"/>
    <w:basedOn w:val="Tablesideheadings"/>
    <w:rsid w:val="003A3F3E"/>
    <w:pPr>
      <w:tabs>
        <w:tab w:val="num" w:pos="619"/>
      </w:tabs>
      <w:ind w:left="620" w:hanging="130"/>
    </w:pPr>
  </w:style>
  <w:style w:type="paragraph" w:customStyle="1" w:styleId="TableList32">
    <w:name w:val="Table List 32"/>
    <w:basedOn w:val="Tablesideheadings"/>
    <w:rsid w:val="003A3F3E"/>
    <w:pPr>
      <w:tabs>
        <w:tab w:val="num" w:pos="936"/>
      </w:tabs>
      <w:ind w:left="936" w:hanging="130"/>
    </w:pPr>
  </w:style>
  <w:style w:type="paragraph" w:customStyle="1" w:styleId="TableList42">
    <w:name w:val="Table List 42"/>
    <w:basedOn w:val="Tablesideheadings"/>
    <w:rsid w:val="003A3F3E"/>
    <w:pPr>
      <w:tabs>
        <w:tab w:val="num" w:pos="1267"/>
      </w:tabs>
      <w:ind w:left="1268" w:hanging="130"/>
    </w:pPr>
  </w:style>
  <w:style w:type="paragraph" w:customStyle="1" w:styleId="TableList13">
    <w:name w:val="Table List 13"/>
    <w:basedOn w:val="Tablesideheadings"/>
    <w:rsid w:val="001E4D0D"/>
    <w:pPr>
      <w:tabs>
        <w:tab w:val="num" w:pos="360"/>
      </w:tabs>
      <w:ind w:left="346" w:hanging="130"/>
    </w:pPr>
  </w:style>
  <w:style w:type="paragraph" w:customStyle="1" w:styleId="TableList23">
    <w:name w:val="Table List 23"/>
    <w:basedOn w:val="Tablesideheadings"/>
    <w:rsid w:val="001E4D0D"/>
    <w:pPr>
      <w:tabs>
        <w:tab w:val="num" w:pos="619"/>
      </w:tabs>
      <w:ind w:left="620" w:hanging="130"/>
    </w:pPr>
  </w:style>
  <w:style w:type="paragraph" w:customStyle="1" w:styleId="TableList33">
    <w:name w:val="Table List 33"/>
    <w:basedOn w:val="Tablesideheadings"/>
    <w:rsid w:val="001E4D0D"/>
    <w:pPr>
      <w:tabs>
        <w:tab w:val="num" w:pos="936"/>
      </w:tabs>
      <w:ind w:left="936" w:hanging="130"/>
    </w:pPr>
  </w:style>
  <w:style w:type="paragraph" w:customStyle="1" w:styleId="TableList43">
    <w:name w:val="Table List 43"/>
    <w:basedOn w:val="Tablesideheadings"/>
    <w:rsid w:val="001E4D0D"/>
    <w:pPr>
      <w:tabs>
        <w:tab w:val="num" w:pos="1267"/>
      </w:tabs>
      <w:ind w:left="1268" w:hanging="130"/>
    </w:pPr>
  </w:style>
  <w:style w:type="paragraph" w:customStyle="1" w:styleId="TableList14">
    <w:name w:val="Table List 14"/>
    <w:basedOn w:val="Tablesideheadings"/>
    <w:rsid w:val="005220B5"/>
    <w:pPr>
      <w:tabs>
        <w:tab w:val="num" w:pos="360"/>
      </w:tabs>
      <w:ind w:left="346" w:hanging="130"/>
    </w:pPr>
  </w:style>
  <w:style w:type="paragraph" w:customStyle="1" w:styleId="TableList24">
    <w:name w:val="Table List 24"/>
    <w:basedOn w:val="Tablesideheadings"/>
    <w:rsid w:val="005220B5"/>
    <w:pPr>
      <w:tabs>
        <w:tab w:val="num" w:pos="619"/>
      </w:tabs>
      <w:ind w:left="620" w:hanging="130"/>
    </w:pPr>
  </w:style>
  <w:style w:type="paragraph" w:customStyle="1" w:styleId="TableList34">
    <w:name w:val="Table List 34"/>
    <w:basedOn w:val="Tablesideheadings"/>
    <w:rsid w:val="005220B5"/>
    <w:pPr>
      <w:tabs>
        <w:tab w:val="num" w:pos="936"/>
      </w:tabs>
      <w:ind w:left="936" w:hanging="130"/>
    </w:pPr>
  </w:style>
  <w:style w:type="paragraph" w:customStyle="1" w:styleId="TableList44">
    <w:name w:val="Table List 44"/>
    <w:basedOn w:val="Tablesideheadings"/>
    <w:rsid w:val="005220B5"/>
    <w:pPr>
      <w:tabs>
        <w:tab w:val="num" w:pos="1267"/>
      </w:tabs>
      <w:ind w:left="1268" w:hanging="130"/>
    </w:pPr>
  </w:style>
  <w:style w:type="paragraph" w:customStyle="1" w:styleId="TableList15">
    <w:name w:val="Table List 15"/>
    <w:basedOn w:val="Tablesideheadings"/>
    <w:rsid w:val="00343EC0"/>
    <w:pPr>
      <w:tabs>
        <w:tab w:val="num" w:pos="360"/>
      </w:tabs>
      <w:ind w:left="346" w:hanging="130"/>
    </w:pPr>
  </w:style>
  <w:style w:type="paragraph" w:customStyle="1" w:styleId="TableList25">
    <w:name w:val="Table List 25"/>
    <w:basedOn w:val="Tablesideheadings"/>
    <w:rsid w:val="00343EC0"/>
    <w:pPr>
      <w:tabs>
        <w:tab w:val="num" w:pos="619"/>
      </w:tabs>
      <w:ind w:left="620" w:hanging="130"/>
    </w:pPr>
  </w:style>
  <w:style w:type="paragraph" w:customStyle="1" w:styleId="TableList35">
    <w:name w:val="Table List 35"/>
    <w:basedOn w:val="Tablesideheadings"/>
    <w:rsid w:val="00343EC0"/>
    <w:pPr>
      <w:tabs>
        <w:tab w:val="num" w:pos="936"/>
      </w:tabs>
      <w:ind w:left="936" w:hanging="130"/>
    </w:pPr>
  </w:style>
  <w:style w:type="paragraph" w:customStyle="1" w:styleId="TableList45">
    <w:name w:val="Table List 45"/>
    <w:basedOn w:val="Tablesideheadings"/>
    <w:rsid w:val="00343EC0"/>
    <w:pPr>
      <w:tabs>
        <w:tab w:val="num" w:pos="1267"/>
      </w:tabs>
      <w:ind w:left="1268" w:hanging="130"/>
    </w:pPr>
  </w:style>
  <w:style w:type="paragraph" w:customStyle="1" w:styleId="TableList16">
    <w:name w:val="Table List 16"/>
    <w:basedOn w:val="Tablesideheadings"/>
    <w:rsid w:val="00947C57"/>
    <w:pPr>
      <w:tabs>
        <w:tab w:val="num" w:pos="360"/>
      </w:tabs>
      <w:ind w:left="346" w:hanging="130"/>
    </w:pPr>
  </w:style>
  <w:style w:type="paragraph" w:customStyle="1" w:styleId="TableList26">
    <w:name w:val="Table List 26"/>
    <w:basedOn w:val="Tablesideheadings"/>
    <w:rsid w:val="00947C57"/>
    <w:pPr>
      <w:tabs>
        <w:tab w:val="num" w:pos="619"/>
      </w:tabs>
      <w:ind w:left="620" w:hanging="130"/>
    </w:pPr>
  </w:style>
  <w:style w:type="paragraph" w:customStyle="1" w:styleId="TableList36">
    <w:name w:val="Table List 36"/>
    <w:basedOn w:val="Tablesideheadings"/>
    <w:rsid w:val="00947C57"/>
    <w:pPr>
      <w:tabs>
        <w:tab w:val="num" w:pos="936"/>
      </w:tabs>
      <w:ind w:left="936" w:hanging="130"/>
    </w:pPr>
  </w:style>
  <w:style w:type="paragraph" w:customStyle="1" w:styleId="TableList46">
    <w:name w:val="Table List 46"/>
    <w:basedOn w:val="Tablesideheadings"/>
    <w:rsid w:val="00947C57"/>
    <w:pPr>
      <w:tabs>
        <w:tab w:val="num" w:pos="1267"/>
      </w:tabs>
      <w:ind w:left="1268" w:hanging="130"/>
    </w:pPr>
  </w:style>
  <w:style w:type="paragraph" w:customStyle="1" w:styleId="TableList17">
    <w:name w:val="Table List 17"/>
    <w:basedOn w:val="Tablesideheadings"/>
    <w:rsid w:val="00592C5D"/>
    <w:pPr>
      <w:numPr>
        <w:numId w:val="5"/>
      </w:numPr>
      <w:tabs>
        <w:tab w:val="clear" w:pos="346"/>
        <w:tab w:val="num" w:pos="360"/>
      </w:tabs>
    </w:pPr>
  </w:style>
  <w:style w:type="paragraph" w:customStyle="1" w:styleId="TableList27">
    <w:name w:val="Table List 27"/>
    <w:basedOn w:val="Tablesideheadings"/>
    <w:rsid w:val="00592C5D"/>
    <w:pPr>
      <w:numPr>
        <w:ilvl w:val="1"/>
        <w:numId w:val="5"/>
      </w:numPr>
      <w:ind w:left="620" w:hanging="130"/>
    </w:pPr>
  </w:style>
  <w:style w:type="paragraph" w:customStyle="1" w:styleId="TableList37">
    <w:name w:val="Table List 37"/>
    <w:basedOn w:val="Tablesideheadings"/>
    <w:rsid w:val="00592C5D"/>
    <w:pPr>
      <w:numPr>
        <w:ilvl w:val="2"/>
        <w:numId w:val="5"/>
      </w:numPr>
    </w:pPr>
  </w:style>
  <w:style w:type="paragraph" w:customStyle="1" w:styleId="TableList47">
    <w:name w:val="Table List 47"/>
    <w:basedOn w:val="Tablesideheadings"/>
    <w:rsid w:val="00592C5D"/>
    <w:pPr>
      <w:numPr>
        <w:ilvl w:val="3"/>
        <w:numId w:val="5"/>
      </w:numPr>
      <w:ind w:left="1268" w:hanging="13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3C5"/>
    <w:pPr>
      <w:spacing w:after="200" w:line="276" w:lineRule="auto"/>
    </w:pPr>
    <w:rPr>
      <w:rFonts w:asciiTheme="minorHAnsi" w:eastAsiaTheme="minorHAnsi" w:hAnsiTheme="minorHAnsi" w:cstheme="minorBidi"/>
      <w:sz w:val="22"/>
      <w:szCs w:val="22"/>
    </w:rPr>
  </w:style>
  <w:style w:type="paragraph" w:styleId="Heading1">
    <w:name w:val="heading 1"/>
    <w:next w:val="Normal"/>
    <w:qFormat/>
    <w:rsid w:val="00592C5D"/>
    <w:pPr>
      <w:keepNext/>
      <w:keepLines/>
      <w:pageBreakBefore/>
      <w:numPr>
        <w:numId w:val="1"/>
      </w:numPr>
      <w:pBdr>
        <w:bottom w:val="thickThinSmallGap" w:sz="18" w:space="6" w:color="auto"/>
      </w:pBdr>
      <w:tabs>
        <w:tab w:val="left" w:pos="706"/>
      </w:tabs>
      <w:spacing w:beforeLines="600" w:before="600" w:after="600" w:line="300" w:lineRule="auto"/>
      <w:outlineLvl w:val="0"/>
    </w:pPr>
    <w:rPr>
      <w:rFonts w:ascii="Arial" w:hAnsi="Arial" w:cs="Arial"/>
      <w:b/>
      <w:caps/>
      <w:sz w:val="32"/>
      <w:szCs w:val="32"/>
    </w:rPr>
  </w:style>
  <w:style w:type="paragraph" w:styleId="Heading2">
    <w:name w:val="heading 2"/>
    <w:basedOn w:val="Normal"/>
    <w:next w:val="Normal"/>
    <w:qFormat/>
    <w:rsid w:val="00592C5D"/>
    <w:pPr>
      <w:keepNext/>
      <w:keepLines/>
      <w:spacing w:before="360" w:after="0" w:line="240" w:lineRule="auto"/>
      <w:ind w:right="720"/>
      <w:outlineLvl w:val="1"/>
    </w:pPr>
    <w:rPr>
      <w:rFonts w:ascii="Arial" w:hAnsi="Arial" w:cs="Arial"/>
      <w:b/>
      <w:spacing w:val="20"/>
      <w:sz w:val="28"/>
      <w:szCs w:val="28"/>
    </w:rPr>
  </w:style>
  <w:style w:type="paragraph" w:styleId="Heading3">
    <w:name w:val="heading 3"/>
    <w:basedOn w:val="Normal"/>
    <w:next w:val="Normal"/>
    <w:qFormat/>
    <w:rsid w:val="00592C5D"/>
    <w:pPr>
      <w:keepNext/>
      <w:keepLines/>
      <w:spacing w:before="240" w:after="60" w:line="240" w:lineRule="auto"/>
      <w:ind w:right="720"/>
      <w:outlineLvl w:val="2"/>
    </w:pPr>
    <w:rPr>
      <w:rFonts w:ascii="Arial" w:hAnsi="Arial" w:cs="Arial"/>
      <w:b/>
      <w:bCs/>
      <w:sz w:val="26"/>
      <w:szCs w:val="26"/>
    </w:rPr>
  </w:style>
  <w:style w:type="paragraph" w:styleId="Heading4">
    <w:name w:val="heading 4"/>
    <w:basedOn w:val="Normal"/>
    <w:next w:val="Normal"/>
    <w:qFormat/>
    <w:rsid w:val="00592C5D"/>
    <w:pPr>
      <w:keepNext/>
      <w:keepLines/>
      <w:spacing w:after="0" w:line="240" w:lineRule="auto"/>
      <w:ind w:right="720"/>
      <w:outlineLvl w:val="3"/>
    </w:pPr>
    <w:rPr>
      <w:rFonts w:ascii="Arial" w:hAnsi="Arial" w:cs="Arial"/>
      <w:b/>
      <w:i/>
    </w:rPr>
  </w:style>
  <w:style w:type="paragraph" w:styleId="Heading5">
    <w:name w:val="heading 5"/>
    <w:basedOn w:val="Normal"/>
    <w:next w:val="Normal"/>
    <w:link w:val="Heading5Char"/>
    <w:qFormat/>
    <w:rsid w:val="00592C5D"/>
    <w:pPr>
      <w:outlineLvl w:val="4"/>
    </w:pPr>
    <w:rPr>
      <w:rFonts w:ascii="Arial" w:hAnsi="Arial"/>
      <w:b/>
      <w:i/>
    </w:rPr>
  </w:style>
  <w:style w:type="character" w:default="1" w:styleId="DefaultParagraphFont">
    <w:name w:val="Default Paragraph Font"/>
    <w:uiPriority w:val="1"/>
    <w:semiHidden/>
    <w:unhideWhenUsed/>
    <w:rsid w:val="001923C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923C5"/>
  </w:style>
  <w:style w:type="character" w:customStyle="1" w:styleId="Textbox-bodyChar">
    <w:name w:val="Text box - body Char"/>
    <w:basedOn w:val="DefaultParagraphFont"/>
    <w:link w:val="Textbox-body"/>
    <w:rsid w:val="00592C5D"/>
    <w:rPr>
      <w:rFonts w:ascii="Arial" w:hAnsi="Arial" w:cs="Arial"/>
      <w:sz w:val="22"/>
      <w:szCs w:val="22"/>
    </w:rPr>
  </w:style>
  <w:style w:type="paragraph" w:customStyle="1" w:styleId="Header-oddpage">
    <w:name w:val="Header - odd page"/>
    <w:basedOn w:val="Normal"/>
    <w:rsid w:val="00592C5D"/>
    <w:pPr>
      <w:pBdr>
        <w:bottom w:val="single" w:sz="4" w:space="1" w:color="auto"/>
      </w:pBdr>
      <w:spacing w:after="0"/>
      <w:jc w:val="right"/>
    </w:pPr>
    <w:rPr>
      <w:rFonts w:ascii="Arial" w:hAnsi="Arial" w:cs="Arial"/>
      <w:i/>
      <w:snapToGrid w:val="0"/>
      <w:sz w:val="18"/>
      <w:szCs w:val="18"/>
    </w:rPr>
  </w:style>
  <w:style w:type="paragraph" w:styleId="Footer">
    <w:name w:val="footer"/>
    <w:basedOn w:val="Normal"/>
    <w:rsid w:val="00592C5D"/>
    <w:pPr>
      <w:tabs>
        <w:tab w:val="center" w:pos="4320"/>
        <w:tab w:val="right" w:pos="8640"/>
      </w:tabs>
      <w:spacing w:after="0" w:line="240" w:lineRule="auto"/>
    </w:pPr>
    <w:rPr>
      <w:rFonts w:ascii="Arial" w:hAnsi="Arial"/>
      <w:sz w:val="18"/>
      <w:szCs w:val="24"/>
    </w:rPr>
  </w:style>
  <w:style w:type="paragraph" w:customStyle="1" w:styleId="Header-filepath">
    <w:name w:val="Header - filepath"/>
    <w:basedOn w:val="Normal"/>
    <w:rsid w:val="00592C5D"/>
    <w:pPr>
      <w:tabs>
        <w:tab w:val="right" w:pos="9360"/>
      </w:tabs>
      <w:spacing w:after="0"/>
    </w:pPr>
    <w:rPr>
      <w:rFonts w:ascii="Arial" w:hAnsi="Arial" w:cs="Arial"/>
      <w:snapToGrid w:val="0"/>
      <w:sz w:val="18"/>
      <w:szCs w:val="18"/>
    </w:rPr>
  </w:style>
  <w:style w:type="character" w:styleId="PageNumber">
    <w:name w:val="page number"/>
    <w:basedOn w:val="DefaultParagraphFont"/>
    <w:rsid w:val="00592C5D"/>
    <w:rPr>
      <w:rFonts w:ascii="Arial" w:hAnsi="Arial" w:cs="Arial"/>
      <w:noProof/>
      <w:sz w:val="18"/>
      <w:szCs w:val="18"/>
    </w:rPr>
  </w:style>
  <w:style w:type="paragraph" w:styleId="BalloonText">
    <w:name w:val="Balloon Text"/>
    <w:basedOn w:val="Normal"/>
    <w:semiHidden/>
    <w:rsid w:val="00592C5D"/>
    <w:rPr>
      <w:rFonts w:ascii="Tahoma" w:hAnsi="Tahoma" w:cs="Tahoma"/>
      <w:sz w:val="16"/>
      <w:szCs w:val="16"/>
    </w:rPr>
  </w:style>
  <w:style w:type="paragraph" w:customStyle="1" w:styleId="Header-evenpage">
    <w:name w:val="Header - even page"/>
    <w:basedOn w:val="Normal"/>
    <w:rsid w:val="00592C5D"/>
    <w:pPr>
      <w:pBdr>
        <w:bottom w:val="single" w:sz="4" w:space="1" w:color="auto"/>
      </w:pBdr>
      <w:spacing w:after="0"/>
    </w:pPr>
    <w:rPr>
      <w:rFonts w:ascii="Arial" w:hAnsi="Arial" w:cs="Arial"/>
      <w:i/>
      <w:snapToGrid w:val="0"/>
      <w:sz w:val="18"/>
      <w:szCs w:val="18"/>
    </w:rPr>
  </w:style>
  <w:style w:type="paragraph" w:customStyle="1" w:styleId="Textbox-body">
    <w:name w:val="Text box - body"/>
    <w:basedOn w:val="Normal"/>
    <w:link w:val="Textbox-bodyChar"/>
    <w:rsid w:val="00592C5D"/>
    <w:pPr>
      <w:spacing w:after="60" w:line="240" w:lineRule="auto"/>
      <w:ind w:left="115" w:right="115"/>
    </w:pPr>
    <w:rPr>
      <w:rFonts w:ascii="Arial" w:hAnsi="Arial" w:cs="Arial"/>
    </w:rPr>
  </w:style>
  <w:style w:type="paragraph" w:styleId="Quote">
    <w:name w:val="Quote"/>
    <w:basedOn w:val="Normal"/>
    <w:qFormat/>
    <w:rsid w:val="00592C5D"/>
    <w:pPr>
      <w:spacing w:after="60" w:line="240" w:lineRule="auto"/>
      <w:ind w:left="720" w:right="1440"/>
    </w:pPr>
    <w:rPr>
      <w:i/>
    </w:rPr>
  </w:style>
  <w:style w:type="paragraph" w:styleId="Caption">
    <w:name w:val="caption"/>
    <w:basedOn w:val="Normal"/>
    <w:next w:val="Normal"/>
    <w:qFormat/>
    <w:rsid w:val="00592C5D"/>
    <w:pPr>
      <w:keepNext/>
      <w:keepLines/>
      <w:spacing w:before="180" w:line="240" w:lineRule="auto"/>
      <w:jc w:val="center"/>
    </w:pPr>
    <w:rPr>
      <w:rFonts w:ascii="Arial" w:hAnsi="Arial" w:cs="Arial"/>
      <w:b/>
    </w:rPr>
  </w:style>
  <w:style w:type="paragraph" w:customStyle="1" w:styleId="Tablesideheadings">
    <w:name w:val="Table side headings"/>
    <w:basedOn w:val="Normal"/>
    <w:rsid w:val="00592C5D"/>
    <w:pPr>
      <w:spacing w:before="60" w:after="60" w:line="240" w:lineRule="auto"/>
    </w:pPr>
    <w:rPr>
      <w:rFonts w:ascii="Arial" w:hAnsi="Arial" w:cs="Arial"/>
      <w:sz w:val="20"/>
    </w:rPr>
  </w:style>
  <w:style w:type="paragraph" w:customStyle="1" w:styleId="Tabletopheadings">
    <w:name w:val="Table top headings"/>
    <w:basedOn w:val="Normal"/>
    <w:rsid w:val="00592C5D"/>
    <w:pPr>
      <w:pBdr>
        <w:bottom w:val="single" w:sz="12" w:space="1" w:color="auto"/>
      </w:pBdr>
      <w:spacing w:after="0" w:line="240" w:lineRule="auto"/>
      <w:jc w:val="center"/>
    </w:pPr>
    <w:rPr>
      <w:rFonts w:ascii="Arial" w:hAnsi="Arial" w:cs="Arial"/>
      <w:b/>
      <w:sz w:val="20"/>
    </w:rPr>
  </w:style>
  <w:style w:type="paragraph" w:customStyle="1" w:styleId="Tablenumbers">
    <w:name w:val="Table numbers"/>
    <w:basedOn w:val="Normal"/>
    <w:rsid w:val="00592C5D"/>
    <w:pPr>
      <w:tabs>
        <w:tab w:val="decimal" w:pos="855"/>
      </w:tabs>
      <w:spacing w:before="60" w:after="60" w:line="240" w:lineRule="auto"/>
    </w:pPr>
    <w:rPr>
      <w:rFonts w:ascii="Arial" w:hAnsi="Arial" w:cs="Arial"/>
      <w:sz w:val="20"/>
    </w:rPr>
  </w:style>
  <w:style w:type="paragraph" w:styleId="FootnoteText">
    <w:name w:val="footnote text"/>
    <w:basedOn w:val="Normal"/>
    <w:next w:val="FootnoteText-2ndparagraph"/>
    <w:rsid w:val="00592C5D"/>
    <w:pPr>
      <w:spacing w:before="200" w:after="0" w:line="240" w:lineRule="auto"/>
      <w:ind w:left="288" w:hangingChars="144" w:hanging="288"/>
    </w:pPr>
    <w:rPr>
      <w:sz w:val="20"/>
    </w:rPr>
  </w:style>
  <w:style w:type="character" w:styleId="FootnoteReference">
    <w:name w:val="footnote reference"/>
    <w:basedOn w:val="DefaultParagraphFont"/>
    <w:rsid w:val="00592C5D"/>
    <w:rPr>
      <w:rFonts w:ascii="Times New Roman" w:hAnsi="Times New Roman"/>
      <w:sz w:val="20"/>
      <w:vertAlign w:val="superscript"/>
    </w:rPr>
  </w:style>
  <w:style w:type="paragraph" w:customStyle="1" w:styleId="FootnoteText-2ndparagraph">
    <w:name w:val="Footnote Text - 2nd paragraph"/>
    <w:basedOn w:val="FootnoteText"/>
    <w:rsid w:val="00592C5D"/>
    <w:pPr>
      <w:spacing w:before="100"/>
      <w:ind w:leftChars="120" w:left="120" w:firstLineChars="0" w:firstLine="0"/>
    </w:pPr>
  </w:style>
  <w:style w:type="paragraph" w:customStyle="1" w:styleId="Bullet3">
    <w:name w:val="Bullet 3"/>
    <w:basedOn w:val="Normal"/>
    <w:rsid w:val="00592C5D"/>
    <w:pPr>
      <w:numPr>
        <w:ilvl w:val="2"/>
        <w:numId w:val="8"/>
      </w:numPr>
      <w:spacing w:line="240" w:lineRule="auto"/>
      <w:ind w:right="1440"/>
    </w:pPr>
    <w:rPr>
      <w:position w:val="2"/>
      <w:szCs w:val="24"/>
    </w:rPr>
  </w:style>
  <w:style w:type="paragraph" w:customStyle="1" w:styleId="Bullet4">
    <w:name w:val="Bullet 4"/>
    <w:basedOn w:val="Normal"/>
    <w:rsid w:val="00592C5D"/>
    <w:pPr>
      <w:numPr>
        <w:ilvl w:val="3"/>
        <w:numId w:val="8"/>
      </w:numPr>
      <w:spacing w:line="240" w:lineRule="auto"/>
      <w:ind w:right="1440"/>
    </w:pPr>
    <w:rPr>
      <w:position w:val="8"/>
      <w:szCs w:val="24"/>
    </w:rPr>
  </w:style>
  <w:style w:type="paragraph" w:customStyle="1" w:styleId="Textbox-caption">
    <w:name w:val="Text box - caption"/>
    <w:basedOn w:val="Normal"/>
    <w:next w:val="Textbox-body"/>
    <w:rsid w:val="00592C5D"/>
    <w:pPr>
      <w:spacing w:line="240" w:lineRule="auto"/>
      <w:ind w:left="115" w:right="115"/>
      <w:jc w:val="center"/>
    </w:pPr>
    <w:rPr>
      <w:rFonts w:ascii="Arial" w:hAnsi="Arial" w:cs="Arial"/>
      <w:b/>
    </w:rPr>
  </w:style>
  <w:style w:type="paragraph" w:customStyle="1" w:styleId="bulletnumbered1">
    <w:name w:val="bullet numbered 1"/>
    <w:basedOn w:val="bullet1"/>
    <w:rsid w:val="00592C5D"/>
    <w:pPr>
      <w:numPr>
        <w:numId w:val="3"/>
      </w:numPr>
    </w:pPr>
  </w:style>
  <w:style w:type="paragraph" w:customStyle="1" w:styleId="bulletnumbered2">
    <w:name w:val="bullet numbered 2"/>
    <w:basedOn w:val="bullet1"/>
    <w:rsid w:val="00592C5D"/>
    <w:pPr>
      <w:numPr>
        <w:ilvl w:val="1"/>
        <w:numId w:val="3"/>
      </w:numPr>
      <w:ind w:right="1440"/>
    </w:pPr>
  </w:style>
  <w:style w:type="paragraph" w:styleId="Header">
    <w:name w:val="header"/>
    <w:basedOn w:val="Normal"/>
    <w:link w:val="HeaderChar"/>
    <w:rsid w:val="00592C5D"/>
    <w:pPr>
      <w:tabs>
        <w:tab w:val="center" w:pos="4320"/>
        <w:tab w:val="right" w:pos="8640"/>
      </w:tabs>
    </w:pPr>
  </w:style>
  <w:style w:type="paragraph" w:customStyle="1" w:styleId="bullet2">
    <w:name w:val="bullet 2"/>
    <w:basedOn w:val="Normal"/>
    <w:rsid w:val="00592C5D"/>
    <w:pPr>
      <w:numPr>
        <w:ilvl w:val="1"/>
        <w:numId w:val="8"/>
      </w:numPr>
      <w:spacing w:line="240" w:lineRule="auto"/>
      <w:ind w:right="1440"/>
    </w:pPr>
    <w:rPr>
      <w:position w:val="6"/>
      <w:szCs w:val="24"/>
    </w:rPr>
  </w:style>
  <w:style w:type="table" w:styleId="TableGrid">
    <w:name w:val="Table Grid"/>
    <w:basedOn w:val="TableNormal"/>
    <w:semiHidden/>
    <w:rsid w:val="00592C5D"/>
    <w:pPr>
      <w:spacing w:before="120" w:after="120" w:line="300" w:lineRule="auto"/>
    </w:pPr>
    <w:rPr>
      <w:rFonts w:ascii="Arial" w:hAnsi="Arial"/>
    </w:rPr>
    <w:tblPr>
      <w:jc w:val="center"/>
      <w:tblInd w:w="0" w:type="dxa"/>
      <w:tblBorders>
        <w:bottom w:val="dotted" w:sz="4" w:space="0" w:color="auto"/>
        <w:insideH w:val="dotted" w:sz="4" w:space="0" w:color="auto"/>
      </w:tblBorders>
      <w:tblCellMar>
        <w:top w:w="0" w:type="dxa"/>
        <w:left w:w="108" w:type="dxa"/>
        <w:bottom w:w="0" w:type="dxa"/>
        <w:right w:w="108" w:type="dxa"/>
      </w:tblCellMar>
    </w:tblPr>
    <w:trPr>
      <w:jc w:val="center"/>
    </w:trPr>
    <w:tblStylePr w:type="firstRow">
      <w:rPr>
        <w:rFonts w:ascii="Arial" w:hAnsi="Arial"/>
        <w:b w:val="0"/>
        <w:sz w:val="20"/>
        <w:szCs w:val="20"/>
      </w:rPr>
      <w:tblPr/>
      <w:tcPr>
        <w:tcBorders>
          <w:top w:val="nil"/>
          <w:left w:val="nil"/>
          <w:bottom w:val="single" w:sz="4" w:space="0" w:color="FFFFFF"/>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paragraph" w:customStyle="1" w:styleId="bullet1">
    <w:name w:val="bullet 1"/>
    <w:link w:val="bullet1Char"/>
    <w:rsid w:val="00592C5D"/>
    <w:pPr>
      <w:numPr>
        <w:numId w:val="8"/>
      </w:numPr>
      <w:spacing w:after="120"/>
      <w:ind w:right="720"/>
    </w:pPr>
    <w:rPr>
      <w:sz w:val="24"/>
    </w:rPr>
  </w:style>
  <w:style w:type="character" w:customStyle="1" w:styleId="bullet1Char">
    <w:name w:val="bullet 1 Char"/>
    <w:basedOn w:val="DefaultParagraphFont"/>
    <w:link w:val="bullet1"/>
    <w:rsid w:val="00592C5D"/>
    <w:rPr>
      <w:sz w:val="24"/>
    </w:rPr>
  </w:style>
  <w:style w:type="character" w:customStyle="1" w:styleId="Heading5Char">
    <w:name w:val="Heading 5 Char"/>
    <w:basedOn w:val="DefaultParagraphFont"/>
    <w:link w:val="Heading5"/>
    <w:rsid w:val="00592C5D"/>
    <w:rPr>
      <w:rFonts w:ascii="Arial" w:hAnsi="Arial"/>
      <w:b/>
      <w:i/>
      <w:sz w:val="22"/>
    </w:rPr>
  </w:style>
  <w:style w:type="paragraph" w:customStyle="1" w:styleId="bulletnumbered3">
    <w:name w:val="bullet numbered 3"/>
    <w:basedOn w:val="bullet1"/>
    <w:rsid w:val="00592C5D"/>
    <w:pPr>
      <w:numPr>
        <w:ilvl w:val="2"/>
        <w:numId w:val="3"/>
      </w:numPr>
      <w:ind w:right="1440"/>
    </w:pPr>
    <w:rPr>
      <w:szCs w:val="24"/>
    </w:rPr>
  </w:style>
  <w:style w:type="paragraph" w:customStyle="1" w:styleId="bulletnumbered4">
    <w:name w:val="bullet numbered 4"/>
    <w:basedOn w:val="bullet1"/>
    <w:rsid w:val="00592C5D"/>
    <w:pPr>
      <w:numPr>
        <w:ilvl w:val="3"/>
        <w:numId w:val="3"/>
      </w:numPr>
      <w:ind w:right="1440"/>
    </w:pPr>
    <w:rPr>
      <w:szCs w:val="24"/>
    </w:rPr>
  </w:style>
  <w:style w:type="paragraph" w:styleId="TOC1">
    <w:name w:val="toc 1"/>
    <w:basedOn w:val="Normal"/>
    <w:next w:val="Normal"/>
    <w:rsid w:val="00592C5D"/>
    <w:pPr>
      <w:tabs>
        <w:tab w:val="left" w:pos="522"/>
        <w:tab w:val="right" w:leader="dot" w:pos="9360"/>
      </w:tabs>
      <w:spacing w:line="240" w:lineRule="auto"/>
      <w:ind w:left="518" w:right="1714" w:hanging="518"/>
    </w:pPr>
    <w:rPr>
      <w:rFonts w:ascii="Arial" w:hAnsi="Arial"/>
      <w:b/>
      <w:caps/>
    </w:rPr>
  </w:style>
  <w:style w:type="paragraph" w:styleId="TOC2">
    <w:name w:val="toc 2"/>
    <w:basedOn w:val="Normal"/>
    <w:rsid w:val="00592C5D"/>
    <w:pPr>
      <w:tabs>
        <w:tab w:val="right" w:leader="dot" w:pos="9360"/>
      </w:tabs>
      <w:spacing w:line="240" w:lineRule="auto"/>
      <w:ind w:left="720" w:right="1714"/>
    </w:pPr>
    <w:rPr>
      <w:rFonts w:ascii="Arial" w:hAnsi="Arial"/>
    </w:rPr>
  </w:style>
  <w:style w:type="paragraph" w:styleId="TOC3">
    <w:name w:val="toc 3"/>
    <w:basedOn w:val="Normal"/>
    <w:next w:val="Normal"/>
    <w:rsid w:val="00592C5D"/>
    <w:pPr>
      <w:tabs>
        <w:tab w:val="right" w:leader="dot" w:pos="9360"/>
      </w:tabs>
      <w:spacing w:line="240" w:lineRule="auto"/>
      <w:ind w:left="994" w:right="1714"/>
    </w:pPr>
    <w:rPr>
      <w:rFonts w:ascii="Arial" w:hAnsi="Arial"/>
    </w:rPr>
  </w:style>
  <w:style w:type="paragraph" w:styleId="TOC4">
    <w:name w:val="toc 4"/>
    <w:basedOn w:val="Normal"/>
    <w:next w:val="Normal"/>
    <w:rsid w:val="00592C5D"/>
    <w:pPr>
      <w:keepLines/>
      <w:tabs>
        <w:tab w:val="right" w:leader="dot" w:pos="9360"/>
      </w:tabs>
      <w:spacing w:line="240" w:lineRule="auto"/>
      <w:ind w:left="1267" w:right="1714"/>
    </w:pPr>
    <w:rPr>
      <w:rFonts w:ascii="Arial" w:hAnsi="Arial"/>
    </w:rPr>
  </w:style>
  <w:style w:type="paragraph" w:customStyle="1" w:styleId="Contents">
    <w:name w:val="Contents"/>
    <w:basedOn w:val="Heading1"/>
    <w:next w:val="Normal"/>
    <w:rsid w:val="00592C5D"/>
    <w:pPr>
      <w:numPr>
        <w:numId w:val="0"/>
      </w:numPr>
      <w:tabs>
        <w:tab w:val="left" w:pos="706"/>
      </w:tabs>
      <w:spacing w:beforeLines="0" w:before="360" w:line="240" w:lineRule="auto"/>
    </w:pPr>
  </w:style>
  <w:style w:type="paragraph" w:styleId="TableofFigures">
    <w:name w:val="table of figures"/>
    <w:basedOn w:val="Normal"/>
    <w:next w:val="Normal"/>
    <w:rsid w:val="00592C5D"/>
    <w:pPr>
      <w:tabs>
        <w:tab w:val="right" w:leader="dot" w:pos="9350"/>
      </w:tabs>
      <w:spacing w:line="240" w:lineRule="auto"/>
      <w:ind w:left="1397" w:right="1714" w:hanging="1397"/>
    </w:pPr>
    <w:rPr>
      <w:rFonts w:ascii="Arial" w:hAnsi="Arial"/>
      <w:noProof/>
    </w:rPr>
  </w:style>
  <w:style w:type="paragraph" w:customStyle="1" w:styleId="SidebarTextbox">
    <w:name w:val="Sidebar Text box"/>
    <w:basedOn w:val="Textbox-body"/>
    <w:semiHidden/>
    <w:rsid w:val="00592C5D"/>
    <w:pPr>
      <w:framePr w:wrap="around" w:hAnchor="text" w:y="7057"/>
    </w:pPr>
    <w:rPr>
      <w:i/>
    </w:rPr>
  </w:style>
  <w:style w:type="paragraph" w:customStyle="1" w:styleId="tableindentsideheading">
    <w:name w:val="table indent side heading"/>
    <w:basedOn w:val="Tablesideheadings"/>
    <w:rsid w:val="00592C5D"/>
    <w:pPr>
      <w:ind w:left="216"/>
    </w:pPr>
  </w:style>
  <w:style w:type="paragraph" w:customStyle="1" w:styleId="tabledoubleindentsideheading">
    <w:name w:val="table double indent side heading"/>
    <w:basedOn w:val="tableindentsideheading"/>
    <w:rsid w:val="00592C5D"/>
    <w:pPr>
      <w:ind w:left="432"/>
    </w:pPr>
  </w:style>
  <w:style w:type="paragraph" w:customStyle="1" w:styleId="insertexhibitstyle">
    <w:name w:val="[insert exhibit style]"/>
    <w:basedOn w:val="Caption"/>
    <w:next w:val="Normal"/>
    <w:semiHidden/>
    <w:rsid w:val="00592C5D"/>
    <w:pPr>
      <w:spacing w:after="240"/>
    </w:pPr>
    <w:rPr>
      <w:b w:val="0"/>
    </w:rPr>
  </w:style>
  <w:style w:type="paragraph" w:customStyle="1" w:styleId="Source">
    <w:name w:val="Source"/>
    <w:basedOn w:val="BodyText"/>
    <w:rsid w:val="00592C5D"/>
    <w:pPr>
      <w:tabs>
        <w:tab w:val="left" w:pos="639"/>
      </w:tabs>
      <w:spacing w:before="60" w:after="60" w:line="240" w:lineRule="auto"/>
    </w:pPr>
    <w:rPr>
      <w:rFonts w:ascii="Arial" w:hAnsi="Arial" w:cs="Arial"/>
      <w:i/>
      <w:sz w:val="16"/>
      <w:szCs w:val="16"/>
    </w:rPr>
  </w:style>
  <w:style w:type="paragraph" w:styleId="BodyText">
    <w:name w:val="Body Text"/>
    <w:basedOn w:val="Normal"/>
    <w:rsid w:val="00592C5D"/>
  </w:style>
  <w:style w:type="paragraph" w:customStyle="1" w:styleId="Tablebullet1">
    <w:name w:val="Table bullet 1"/>
    <w:basedOn w:val="Tablesideheadings"/>
    <w:link w:val="Tablebullet1Char"/>
    <w:rsid w:val="00592C5D"/>
    <w:pPr>
      <w:numPr>
        <w:numId w:val="4"/>
      </w:numPr>
      <w:ind w:left="201" w:hanging="259"/>
    </w:pPr>
  </w:style>
  <w:style w:type="paragraph" w:customStyle="1" w:styleId="Tablebullet2">
    <w:name w:val="Table bullet 2"/>
    <w:basedOn w:val="Tablesideheadings"/>
    <w:rsid w:val="00592C5D"/>
    <w:pPr>
      <w:numPr>
        <w:ilvl w:val="1"/>
        <w:numId w:val="4"/>
      </w:numPr>
      <w:spacing w:before="40" w:after="30"/>
    </w:pPr>
    <w:rPr>
      <w:position w:val="6"/>
    </w:rPr>
  </w:style>
  <w:style w:type="paragraph" w:customStyle="1" w:styleId="Tablebullet3">
    <w:name w:val="Table bullet 3"/>
    <w:basedOn w:val="Tablesideheadings"/>
    <w:rsid w:val="00592C5D"/>
    <w:pPr>
      <w:numPr>
        <w:ilvl w:val="2"/>
        <w:numId w:val="4"/>
      </w:numPr>
      <w:ind w:left="692" w:hanging="202"/>
    </w:pPr>
    <w:rPr>
      <w:position w:val="2"/>
    </w:rPr>
  </w:style>
  <w:style w:type="paragraph" w:customStyle="1" w:styleId="Tablebullet4">
    <w:name w:val="Table bullet 4"/>
    <w:basedOn w:val="Tablesideheadings"/>
    <w:rsid w:val="00592C5D"/>
    <w:pPr>
      <w:numPr>
        <w:ilvl w:val="3"/>
        <w:numId w:val="4"/>
      </w:numPr>
      <w:spacing w:before="20" w:after="40"/>
    </w:pPr>
    <w:rPr>
      <w:position w:val="8"/>
    </w:rPr>
  </w:style>
  <w:style w:type="paragraph" w:customStyle="1" w:styleId="TableList11">
    <w:name w:val="Table List 11"/>
    <w:basedOn w:val="Tablesideheadings"/>
    <w:rsid w:val="00463CC2"/>
    <w:pPr>
      <w:tabs>
        <w:tab w:val="num" w:pos="360"/>
      </w:tabs>
      <w:ind w:left="346" w:hanging="130"/>
    </w:pPr>
  </w:style>
  <w:style w:type="paragraph" w:customStyle="1" w:styleId="TableList21">
    <w:name w:val="Table List 21"/>
    <w:basedOn w:val="Tablesideheadings"/>
    <w:rsid w:val="00463CC2"/>
    <w:pPr>
      <w:tabs>
        <w:tab w:val="num" w:pos="619"/>
      </w:tabs>
      <w:ind w:left="620" w:hanging="130"/>
    </w:pPr>
  </w:style>
  <w:style w:type="paragraph" w:customStyle="1" w:styleId="TableList31">
    <w:name w:val="Table List 31"/>
    <w:basedOn w:val="Tablesideheadings"/>
    <w:rsid w:val="00463CC2"/>
    <w:pPr>
      <w:tabs>
        <w:tab w:val="num" w:pos="936"/>
      </w:tabs>
      <w:ind w:left="936" w:hanging="130"/>
    </w:pPr>
  </w:style>
  <w:style w:type="paragraph" w:customStyle="1" w:styleId="TableList41">
    <w:name w:val="Table List 41"/>
    <w:basedOn w:val="Tablesideheadings"/>
    <w:rsid w:val="00463CC2"/>
    <w:pPr>
      <w:tabs>
        <w:tab w:val="num" w:pos="1267"/>
      </w:tabs>
      <w:ind w:left="1268" w:hanging="130"/>
    </w:pPr>
  </w:style>
  <w:style w:type="paragraph" w:customStyle="1" w:styleId="Textboxbullet1">
    <w:name w:val="Text box bullet 1"/>
    <w:basedOn w:val="Textbox-body"/>
    <w:rsid w:val="00592C5D"/>
    <w:pPr>
      <w:numPr>
        <w:numId w:val="6"/>
      </w:numPr>
      <w:spacing w:after="0"/>
    </w:pPr>
  </w:style>
  <w:style w:type="paragraph" w:customStyle="1" w:styleId="Textboxbullet2">
    <w:name w:val="Text box bullet 2"/>
    <w:basedOn w:val="Textbox-body"/>
    <w:rsid w:val="00592C5D"/>
    <w:pPr>
      <w:numPr>
        <w:ilvl w:val="1"/>
        <w:numId w:val="6"/>
      </w:numPr>
      <w:spacing w:before="10" w:after="0"/>
      <w:ind w:left="705" w:hanging="331"/>
    </w:pPr>
  </w:style>
  <w:style w:type="paragraph" w:customStyle="1" w:styleId="Textboxbullet3">
    <w:name w:val="Text box bullet 3"/>
    <w:basedOn w:val="Textbox-body"/>
    <w:rsid w:val="00592C5D"/>
    <w:pPr>
      <w:numPr>
        <w:ilvl w:val="2"/>
        <w:numId w:val="6"/>
      </w:numPr>
      <w:spacing w:after="0"/>
    </w:pPr>
  </w:style>
  <w:style w:type="paragraph" w:customStyle="1" w:styleId="Textboxbullet4">
    <w:name w:val="Text box bullet 4"/>
    <w:basedOn w:val="Textbox-body"/>
    <w:rsid w:val="00592C5D"/>
    <w:pPr>
      <w:numPr>
        <w:ilvl w:val="3"/>
        <w:numId w:val="6"/>
      </w:numPr>
      <w:spacing w:before="10" w:after="0"/>
    </w:pPr>
  </w:style>
  <w:style w:type="paragraph" w:customStyle="1" w:styleId="Textboxbulletnumbered1">
    <w:name w:val="Text box bullet numbered 1"/>
    <w:basedOn w:val="Textbox-body"/>
    <w:rsid w:val="00592C5D"/>
    <w:pPr>
      <w:numPr>
        <w:numId w:val="7"/>
      </w:numPr>
      <w:spacing w:after="0"/>
      <w:ind w:left="519" w:hanging="130"/>
    </w:pPr>
  </w:style>
  <w:style w:type="paragraph" w:customStyle="1" w:styleId="Textboxbulletnumbered2">
    <w:name w:val="Text box bullet numbered 2"/>
    <w:basedOn w:val="Textbox-body"/>
    <w:rsid w:val="00592C5D"/>
    <w:pPr>
      <w:numPr>
        <w:ilvl w:val="1"/>
        <w:numId w:val="7"/>
      </w:numPr>
      <w:spacing w:after="0"/>
      <w:ind w:left="807" w:hanging="130"/>
    </w:pPr>
  </w:style>
  <w:style w:type="paragraph" w:customStyle="1" w:styleId="Textboxbulletnumbered3">
    <w:name w:val="Text box bullet numbered 3"/>
    <w:basedOn w:val="Textbox-body"/>
    <w:rsid w:val="00592C5D"/>
    <w:pPr>
      <w:numPr>
        <w:ilvl w:val="2"/>
        <w:numId w:val="7"/>
      </w:numPr>
      <w:spacing w:after="0"/>
    </w:pPr>
  </w:style>
  <w:style w:type="paragraph" w:customStyle="1" w:styleId="Textboxbulletnumbered4">
    <w:name w:val="Text box bullet numbered 4"/>
    <w:basedOn w:val="Textbox-body"/>
    <w:rsid w:val="00592C5D"/>
    <w:pPr>
      <w:numPr>
        <w:ilvl w:val="3"/>
        <w:numId w:val="7"/>
      </w:numPr>
      <w:spacing w:after="0"/>
    </w:pPr>
  </w:style>
  <w:style w:type="character" w:customStyle="1" w:styleId="Tablebullet1Char">
    <w:name w:val="Table bullet 1 Char"/>
    <w:basedOn w:val="DefaultParagraphFont"/>
    <w:link w:val="Tablebullet1"/>
    <w:rsid w:val="00592C5D"/>
    <w:rPr>
      <w:rFonts w:ascii="Arial" w:hAnsi="Arial" w:cs="Arial"/>
    </w:rPr>
  </w:style>
  <w:style w:type="character" w:styleId="PlaceholderText">
    <w:name w:val="Placeholder Text"/>
    <w:basedOn w:val="DefaultParagraphFont"/>
    <w:uiPriority w:val="99"/>
    <w:semiHidden/>
    <w:rsid w:val="003F0981"/>
    <w:rPr>
      <w:color w:val="808080"/>
    </w:rPr>
  </w:style>
  <w:style w:type="paragraph" w:styleId="ListParagraph">
    <w:name w:val="List Paragraph"/>
    <w:basedOn w:val="Normal"/>
    <w:uiPriority w:val="34"/>
    <w:qFormat/>
    <w:rsid w:val="00881B9F"/>
    <w:pPr>
      <w:ind w:left="720"/>
      <w:contextualSpacing/>
    </w:pPr>
  </w:style>
  <w:style w:type="table" w:customStyle="1" w:styleId="LightList-Accent11">
    <w:name w:val="Light List - Accent 11"/>
    <w:basedOn w:val="TableNormal"/>
    <w:uiPriority w:val="61"/>
    <w:rsid w:val="00351F5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erChar">
    <w:name w:val="Header Char"/>
    <w:basedOn w:val="DefaultParagraphFont"/>
    <w:link w:val="Header"/>
    <w:rsid w:val="00954752"/>
    <w:rPr>
      <w:sz w:val="24"/>
    </w:rPr>
  </w:style>
  <w:style w:type="character" w:styleId="CommentReference">
    <w:name w:val="annotation reference"/>
    <w:basedOn w:val="DefaultParagraphFont"/>
    <w:rsid w:val="00973D59"/>
    <w:rPr>
      <w:sz w:val="16"/>
      <w:szCs w:val="16"/>
    </w:rPr>
  </w:style>
  <w:style w:type="paragraph" w:styleId="CommentText">
    <w:name w:val="annotation text"/>
    <w:basedOn w:val="Normal"/>
    <w:link w:val="CommentTextChar"/>
    <w:rsid w:val="00973D59"/>
    <w:pPr>
      <w:spacing w:line="240" w:lineRule="auto"/>
    </w:pPr>
    <w:rPr>
      <w:sz w:val="20"/>
    </w:rPr>
  </w:style>
  <w:style w:type="character" w:customStyle="1" w:styleId="CommentTextChar">
    <w:name w:val="Comment Text Char"/>
    <w:basedOn w:val="DefaultParagraphFont"/>
    <w:link w:val="CommentText"/>
    <w:rsid w:val="00973D59"/>
  </w:style>
  <w:style w:type="paragraph" w:styleId="CommentSubject">
    <w:name w:val="annotation subject"/>
    <w:basedOn w:val="CommentText"/>
    <w:next w:val="CommentText"/>
    <w:link w:val="CommentSubjectChar"/>
    <w:rsid w:val="00973D59"/>
    <w:rPr>
      <w:b/>
      <w:bCs/>
    </w:rPr>
  </w:style>
  <w:style w:type="character" w:customStyle="1" w:styleId="CommentSubjectChar">
    <w:name w:val="Comment Subject Char"/>
    <w:basedOn w:val="CommentTextChar"/>
    <w:link w:val="CommentSubject"/>
    <w:rsid w:val="00973D59"/>
    <w:rPr>
      <w:b/>
      <w:bCs/>
    </w:rPr>
  </w:style>
  <w:style w:type="paragraph" w:customStyle="1" w:styleId="TableList12">
    <w:name w:val="Table List 12"/>
    <w:basedOn w:val="Tablesideheadings"/>
    <w:rsid w:val="003A3F3E"/>
    <w:pPr>
      <w:tabs>
        <w:tab w:val="num" w:pos="360"/>
      </w:tabs>
      <w:ind w:left="346" w:hanging="130"/>
    </w:pPr>
  </w:style>
  <w:style w:type="paragraph" w:customStyle="1" w:styleId="TableList22">
    <w:name w:val="Table List 22"/>
    <w:basedOn w:val="Tablesideheadings"/>
    <w:rsid w:val="003A3F3E"/>
    <w:pPr>
      <w:tabs>
        <w:tab w:val="num" w:pos="619"/>
      </w:tabs>
      <w:ind w:left="620" w:hanging="130"/>
    </w:pPr>
  </w:style>
  <w:style w:type="paragraph" w:customStyle="1" w:styleId="TableList32">
    <w:name w:val="Table List 32"/>
    <w:basedOn w:val="Tablesideheadings"/>
    <w:rsid w:val="003A3F3E"/>
    <w:pPr>
      <w:tabs>
        <w:tab w:val="num" w:pos="936"/>
      </w:tabs>
      <w:ind w:left="936" w:hanging="130"/>
    </w:pPr>
  </w:style>
  <w:style w:type="paragraph" w:customStyle="1" w:styleId="TableList42">
    <w:name w:val="Table List 42"/>
    <w:basedOn w:val="Tablesideheadings"/>
    <w:rsid w:val="003A3F3E"/>
    <w:pPr>
      <w:tabs>
        <w:tab w:val="num" w:pos="1267"/>
      </w:tabs>
      <w:ind w:left="1268" w:hanging="130"/>
    </w:pPr>
  </w:style>
  <w:style w:type="paragraph" w:customStyle="1" w:styleId="TableList13">
    <w:name w:val="Table List 13"/>
    <w:basedOn w:val="Tablesideheadings"/>
    <w:rsid w:val="001E4D0D"/>
    <w:pPr>
      <w:tabs>
        <w:tab w:val="num" w:pos="360"/>
      </w:tabs>
      <w:ind w:left="346" w:hanging="130"/>
    </w:pPr>
  </w:style>
  <w:style w:type="paragraph" w:customStyle="1" w:styleId="TableList23">
    <w:name w:val="Table List 23"/>
    <w:basedOn w:val="Tablesideheadings"/>
    <w:rsid w:val="001E4D0D"/>
    <w:pPr>
      <w:tabs>
        <w:tab w:val="num" w:pos="619"/>
      </w:tabs>
      <w:ind w:left="620" w:hanging="130"/>
    </w:pPr>
  </w:style>
  <w:style w:type="paragraph" w:customStyle="1" w:styleId="TableList33">
    <w:name w:val="Table List 33"/>
    <w:basedOn w:val="Tablesideheadings"/>
    <w:rsid w:val="001E4D0D"/>
    <w:pPr>
      <w:tabs>
        <w:tab w:val="num" w:pos="936"/>
      </w:tabs>
      <w:ind w:left="936" w:hanging="130"/>
    </w:pPr>
  </w:style>
  <w:style w:type="paragraph" w:customStyle="1" w:styleId="TableList43">
    <w:name w:val="Table List 43"/>
    <w:basedOn w:val="Tablesideheadings"/>
    <w:rsid w:val="001E4D0D"/>
    <w:pPr>
      <w:tabs>
        <w:tab w:val="num" w:pos="1267"/>
      </w:tabs>
      <w:ind w:left="1268" w:hanging="130"/>
    </w:pPr>
  </w:style>
  <w:style w:type="paragraph" w:customStyle="1" w:styleId="TableList14">
    <w:name w:val="Table List 14"/>
    <w:basedOn w:val="Tablesideheadings"/>
    <w:rsid w:val="005220B5"/>
    <w:pPr>
      <w:tabs>
        <w:tab w:val="num" w:pos="360"/>
      </w:tabs>
      <w:ind w:left="346" w:hanging="130"/>
    </w:pPr>
  </w:style>
  <w:style w:type="paragraph" w:customStyle="1" w:styleId="TableList24">
    <w:name w:val="Table List 24"/>
    <w:basedOn w:val="Tablesideheadings"/>
    <w:rsid w:val="005220B5"/>
    <w:pPr>
      <w:tabs>
        <w:tab w:val="num" w:pos="619"/>
      </w:tabs>
      <w:ind w:left="620" w:hanging="130"/>
    </w:pPr>
  </w:style>
  <w:style w:type="paragraph" w:customStyle="1" w:styleId="TableList34">
    <w:name w:val="Table List 34"/>
    <w:basedOn w:val="Tablesideheadings"/>
    <w:rsid w:val="005220B5"/>
    <w:pPr>
      <w:tabs>
        <w:tab w:val="num" w:pos="936"/>
      </w:tabs>
      <w:ind w:left="936" w:hanging="130"/>
    </w:pPr>
  </w:style>
  <w:style w:type="paragraph" w:customStyle="1" w:styleId="TableList44">
    <w:name w:val="Table List 44"/>
    <w:basedOn w:val="Tablesideheadings"/>
    <w:rsid w:val="005220B5"/>
    <w:pPr>
      <w:tabs>
        <w:tab w:val="num" w:pos="1267"/>
      </w:tabs>
      <w:ind w:left="1268" w:hanging="130"/>
    </w:pPr>
  </w:style>
  <w:style w:type="paragraph" w:customStyle="1" w:styleId="TableList15">
    <w:name w:val="Table List 15"/>
    <w:basedOn w:val="Tablesideheadings"/>
    <w:rsid w:val="00343EC0"/>
    <w:pPr>
      <w:tabs>
        <w:tab w:val="num" w:pos="360"/>
      </w:tabs>
      <w:ind w:left="346" w:hanging="130"/>
    </w:pPr>
  </w:style>
  <w:style w:type="paragraph" w:customStyle="1" w:styleId="TableList25">
    <w:name w:val="Table List 25"/>
    <w:basedOn w:val="Tablesideheadings"/>
    <w:rsid w:val="00343EC0"/>
    <w:pPr>
      <w:tabs>
        <w:tab w:val="num" w:pos="619"/>
      </w:tabs>
      <w:ind w:left="620" w:hanging="130"/>
    </w:pPr>
  </w:style>
  <w:style w:type="paragraph" w:customStyle="1" w:styleId="TableList35">
    <w:name w:val="Table List 35"/>
    <w:basedOn w:val="Tablesideheadings"/>
    <w:rsid w:val="00343EC0"/>
    <w:pPr>
      <w:tabs>
        <w:tab w:val="num" w:pos="936"/>
      </w:tabs>
      <w:ind w:left="936" w:hanging="130"/>
    </w:pPr>
  </w:style>
  <w:style w:type="paragraph" w:customStyle="1" w:styleId="TableList45">
    <w:name w:val="Table List 45"/>
    <w:basedOn w:val="Tablesideheadings"/>
    <w:rsid w:val="00343EC0"/>
    <w:pPr>
      <w:tabs>
        <w:tab w:val="num" w:pos="1267"/>
      </w:tabs>
      <w:ind w:left="1268" w:hanging="130"/>
    </w:pPr>
  </w:style>
  <w:style w:type="paragraph" w:customStyle="1" w:styleId="TableList16">
    <w:name w:val="Table List 16"/>
    <w:basedOn w:val="Tablesideheadings"/>
    <w:rsid w:val="00947C57"/>
    <w:pPr>
      <w:tabs>
        <w:tab w:val="num" w:pos="360"/>
      </w:tabs>
      <w:ind w:left="346" w:hanging="130"/>
    </w:pPr>
  </w:style>
  <w:style w:type="paragraph" w:customStyle="1" w:styleId="TableList26">
    <w:name w:val="Table List 26"/>
    <w:basedOn w:val="Tablesideheadings"/>
    <w:rsid w:val="00947C57"/>
    <w:pPr>
      <w:tabs>
        <w:tab w:val="num" w:pos="619"/>
      </w:tabs>
      <w:ind w:left="620" w:hanging="130"/>
    </w:pPr>
  </w:style>
  <w:style w:type="paragraph" w:customStyle="1" w:styleId="TableList36">
    <w:name w:val="Table List 36"/>
    <w:basedOn w:val="Tablesideheadings"/>
    <w:rsid w:val="00947C57"/>
    <w:pPr>
      <w:tabs>
        <w:tab w:val="num" w:pos="936"/>
      </w:tabs>
      <w:ind w:left="936" w:hanging="130"/>
    </w:pPr>
  </w:style>
  <w:style w:type="paragraph" w:customStyle="1" w:styleId="TableList46">
    <w:name w:val="Table List 46"/>
    <w:basedOn w:val="Tablesideheadings"/>
    <w:rsid w:val="00947C57"/>
    <w:pPr>
      <w:tabs>
        <w:tab w:val="num" w:pos="1267"/>
      </w:tabs>
      <w:ind w:left="1268" w:hanging="130"/>
    </w:pPr>
  </w:style>
  <w:style w:type="paragraph" w:customStyle="1" w:styleId="TableList17">
    <w:name w:val="Table List 17"/>
    <w:basedOn w:val="Tablesideheadings"/>
    <w:rsid w:val="00592C5D"/>
    <w:pPr>
      <w:numPr>
        <w:numId w:val="5"/>
      </w:numPr>
      <w:tabs>
        <w:tab w:val="clear" w:pos="346"/>
        <w:tab w:val="num" w:pos="360"/>
      </w:tabs>
    </w:pPr>
  </w:style>
  <w:style w:type="paragraph" w:customStyle="1" w:styleId="TableList27">
    <w:name w:val="Table List 27"/>
    <w:basedOn w:val="Tablesideheadings"/>
    <w:rsid w:val="00592C5D"/>
    <w:pPr>
      <w:numPr>
        <w:ilvl w:val="1"/>
        <w:numId w:val="5"/>
      </w:numPr>
      <w:ind w:left="620" w:hanging="130"/>
    </w:pPr>
  </w:style>
  <w:style w:type="paragraph" w:customStyle="1" w:styleId="TableList37">
    <w:name w:val="Table List 37"/>
    <w:basedOn w:val="Tablesideheadings"/>
    <w:rsid w:val="00592C5D"/>
    <w:pPr>
      <w:numPr>
        <w:ilvl w:val="2"/>
        <w:numId w:val="5"/>
      </w:numPr>
    </w:pPr>
  </w:style>
  <w:style w:type="paragraph" w:customStyle="1" w:styleId="TableList47">
    <w:name w:val="Table List 47"/>
    <w:basedOn w:val="Tablesideheadings"/>
    <w:rsid w:val="00592C5D"/>
    <w:pPr>
      <w:numPr>
        <w:ilvl w:val="3"/>
        <w:numId w:val="5"/>
      </w:numPr>
      <w:ind w:left="1268" w:hanging="1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626029">
      <w:bodyDiv w:val="1"/>
      <w:marLeft w:val="0"/>
      <w:marRight w:val="0"/>
      <w:marTop w:val="0"/>
      <w:marBottom w:val="0"/>
      <w:divBdr>
        <w:top w:val="none" w:sz="0" w:space="0" w:color="auto"/>
        <w:left w:val="none" w:sz="0" w:space="0" w:color="auto"/>
        <w:bottom w:val="none" w:sz="0" w:space="0" w:color="auto"/>
        <w:right w:val="none" w:sz="0" w:space="0" w:color="auto"/>
      </w:divBdr>
    </w:div>
    <w:div w:id="1548033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BB3874-A210-4209-8B21-5DFBA2850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4926</Words>
  <Characters>28079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2013-01-28T02:06:00Z</dcterms:created>
  <dcterms:modified xsi:type="dcterms:W3CDTF">2013-01-30T05:21:00Z</dcterms:modified>
</cp:coreProperties>
</file>